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9B" w:rsidRDefault="001E389B" w:rsidP="001E389B">
      <w:pPr>
        <w:spacing w:after="0"/>
        <w:jc w:val="center"/>
        <w:rPr>
          <w:b/>
          <w:sz w:val="24"/>
          <w:szCs w:val="24"/>
        </w:rPr>
      </w:pPr>
      <w:bookmarkStart w:id="0" w:name="_GoBack"/>
      <w:bookmarkEnd w:id="0"/>
    </w:p>
    <w:p w:rsidR="001E389B" w:rsidRDefault="001E389B" w:rsidP="001E389B">
      <w:pPr>
        <w:spacing w:after="0"/>
        <w:jc w:val="center"/>
        <w:rPr>
          <w:b/>
          <w:sz w:val="24"/>
          <w:szCs w:val="24"/>
        </w:rPr>
      </w:pPr>
    </w:p>
    <w:p w:rsidR="001E389B" w:rsidRDefault="001E389B" w:rsidP="00196FBE">
      <w:pPr>
        <w:spacing w:after="0" w:line="240" w:lineRule="auto"/>
        <w:jc w:val="center"/>
        <w:rPr>
          <w:b/>
          <w:sz w:val="24"/>
          <w:szCs w:val="24"/>
        </w:rPr>
      </w:pPr>
      <w:r w:rsidRPr="00C03A00">
        <w:rPr>
          <w:b/>
          <w:sz w:val="24"/>
          <w:szCs w:val="24"/>
        </w:rPr>
        <w:t>GÜRSAN DEMİR ÇELİK SANAYİ VE TİCARET ANONİM ŞİRKETİ</w:t>
      </w:r>
      <w:r w:rsidR="00196FBE">
        <w:rPr>
          <w:b/>
          <w:sz w:val="24"/>
          <w:szCs w:val="24"/>
        </w:rPr>
        <w:t xml:space="preserve"> </w:t>
      </w:r>
      <w:r>
        <w:rPr>
          <w:b/>
          <w:sz w:val="24"/>
          <w:szCs w:val="24"/>
        </w:rPr>
        <w:t>YÖNETİM KURULU’NDAN</w:t>
      </w:r>
    </w:p>
    <w:p w:rsidR="001E389B" w:rsidRPr="00196FBE" w:rsidRDefault="001E389B" w:rsidP="00196FBE">
      <w:pPr>
        <w:spacing w:before="360" w:after="120" w:line="240" w:lineRule="auto"/>
        <w:jc w:val="center"/>
        <w:rPr>
          <w:b/>
          <w:sz w:val="24"/>
          <w:szCs w:val="24"/>
        </w:rPr>
      </w:pPr>
      <w:r w:rsidRPr="00196FBE">
        <w:rPr>
          <w:b/>
          <w:sz w:val="24"/>
          <w:szCs w:val="24"/>
        </w:rPr>
        <w:t>202</w:t>
      </w:r>
      <w:r w:rsidR="00196FBE" w:rsidRPr="00196FBE">
        <w:rPr>
          <w:b/>
          <w:sz w:val="24"/>
          <w:szCs w:val="24"/>
        </w:rPr>
        <w:t>1</w:t>
      </w:r>
      <w:r w:rsidRPr="00196FBE">
        <w:rPr>
          <w:b/>
          <w:sz w:val="24"/>
          <w:szCs w:val="24"/>
        </w:rPr>
        <w:t xml:space="preserve"> YILI OLAĞAN</w:t>
      </w:r>
      <w:r w:rsidR="00196FBE" w:rsidRPr="00196FBE">
        <w:rPr>
          <w:b/>
          <w:sz w:val="24"/>
          <w:szCs w:val="24"/>
        </w:rPr>
        <w:t>ÜSTÜ</w:t>
      </w:r>
      <w:r w:rsidRPr="00196FBE">
        <w:rPr>
          <w:b/>
          <w:sz w:val="24"/>
          <w:szCs w:val="24"/>
        </w:rPr>
        <w:t xml:space="preserve"> GENEL KURUL TOPLANTISI’NA DAVET</w:t>
      </w:r>
    </w:p>
    <w:p w:rsidR="008D425E" w:rsidRPr="008D425E" w:rsidRDefault="008D425E" w:rsidP="00196FBE">
      <w:pPr>
        <w:pStyle w:val="ListeParagraf"/>
        <w:spacing w:after="120" w:line="240" w:lineRule="auto"/>
        <w:ind w:left="0"/>
        <w:rPr>
          <w:rFonts w:ascii="Times New Roman" w:hAnsi="Times New Roman" w:cs="Times New Roman"/>
          <w:sz w:val="24"/>
          <w:szCs w:val="24"/>
        </w:rPr>
      </w:pPr>
    </w:p>
    <w:p w:rsidR="001E389B" w:rsidRDefault="001E389B" w:rsidP="001E389B">
      <w:pPr>
        <w:pStyle w:val="ListeParagraf"/>
        <w:spacing w:after="120" w:line="240" w:lineRule="auto"/>
        <w:ind w:left="0"/>
        <w:jc w:val="both"/>
        <w:rPr>
          <w:rFonts w:ascii="Times New Roman" w:hAnsi="Times New Roman" w:cs="Times New Roman"/>
          <w:sz w:val="24"/>
          <w:szCs w:val="24"/>
        </w:rPr>
      </w:pPr>
    </w:p>
    <w:p w:rsidR="001E389B" w:rsidRDefault="001E389B" w:rsidP="001E389B">
      <w:pPr>
        <w:pStyle w:val="ListeParagraf"/>
        <w:spacing w:after="120" w:line="240" w:lineRule="auto"/>
        <w:ind w:left="0"/>
        <w:jc w:val="both"/>
        <w:rPr>
          <w:rFonts w:ascii="Times New Roman" w:hAnsi="Times New Roman" w:cs="Times New Roman"/>
          <w:sz w:val="24"/>
          <w:szCs w:val="24"/>
        </w:rPr>
      </w:pPr>
    </w:p>
    <w:p w:rsidR="008D425E" w:rsidRPr="008D425E" w:rsidRDefault="001E389B" w:rsidP="001E389B">
      <w:pPr>
        <w:pStyle w:val="ListeParagraf"/>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Ş</w:t>
      </w:r>
      <w:r w:rsidR="008D425E" w:rsidRPr="008D425E">
        <w:rPr>
          <w:rFonts w:ascii="Times New Roman" w:hAnsi="Times New Roman" w:cs="Times New Roman"/>
          <w:sz w:val="24"/>
          <w:szCs w:val="24"/>
        </w:rPr>
        <w:t xml:space="preserve">irketimizin Yönetim Kurulunun </w:t>
      </w:r>
      <w:r w:rsidR="00196FBE">
        <w:rPr>
          <w:rFonts w:ascii="Times New Roman" w:hAnsi="Times New Roman" w:cs="Times New Roman"/>
          <w:sz w:val="24"/>
          <w:szCs w:val="24"/>
        </w:rPr>
        <w:t>14</w:t>
      </w:r>
      <w:r w:rsidR="000F288D">
        <w:rPr>
          <w:rFonts w:ascii="Times New Roman" w:hAnsi="Times New Roman" w:cs="Times New Roman"/>
          <w:sz w:val="24"/>
          <w:szCs w:val="24"/>
        </w:rPr>
        <w:t xml:space="preserve"> </w:t>
      </w:r>
      <w:r w:rsidR="00196FBE">
        <w:rPr>
          <w:rFonts w:ascii="Times New Roman" w:hAnsi="Times New Roman" w:cs="Times New Roman"/>
          <w:sz w:val="24"/>
          <w:szCs w:val="24"/>
        </w:rPr>
        <w:t>EYLÜL</w:t>
      </w:r>
      <w:r w:rsidR="000F288D">
        <w:rPr>
          <w:rFonts w:ascii="Times New Roman" w:hAnsi="Times New Roman" w:cs="Times New Roman"/>
          <w:sz w:val="24"/>
          <w:szCs w:val="24"/>
        </w:rPr>
        <w:t xml:space="preserve"> 2021 </w:t>
      </w:r>
      <w:r w:rsidR="008D425E" w:rsidRPr="008D425E">
        <w:rPr>
          <w:rFonts w:ascii="Times New Roman" w:hAnsi="Times New Roman" w:cs="Times New Roman"/>
          <w:sz w:val="24"/>
          <w:szCs w:val="24"/>
        </w:rPr>
        <w:t>tarihli</w:t>
      </w:r>
      <w:r w:rsidR="00196FBE">
        <w:rPr>
          <w:rFonts w:ascii="Times New Roman" w:hAnsi="Times New Roman" w:cs="Times New Roman"/>
          <w:sz w:val="24"/>
          <w:szCs w:val="24"/>
        </w:rPr>
        <w:t xml:space="preserve"> 2021/</w:t>
      </w:r>
      <w:r w:rsidR="000F288D">
        <w:rPr>
          <w:rFonts w:ascii="Times New Roman" w:hAnsi="Times New Roman" w:cs="Times New Roman"/>
          <w:sz w:val="24"/>
          <w:szCs w:val="24"/>
        </w:rPr>
        <w:t>3</w:t>
      </w:r>
      <w:r w:rsidR="00196FBE">
        <w:rPr>
          <w:rFonts w:ascii="Times New Roman" w:hAnsi="Times New Roman" w:cs="Times New Roman"/>
          <w:sz w:val="24"/>
          <w:szCs w:val="24"/>
        </w:rPr>
        <w:t>0</w:t>
      </w:r>
      <w:r w:rsidR="000F288D">
        <w:rPr>
          <w:rFonts w:ascii="Times New Roman" w:hAnsi="Times New Roman" w:cs="Times New Roman"/>
          <w:sz w:val="24"/>
          <w:szCs w:val="24"/>
        </w:rPr>
        <w:t xml:space="preserve"> numaralı </w:t>
      </w:r>
      <w:r w:rsidR="008D425E" w:rsidRPr="008D425E">
        <w:rPr>
          <w:rFonts w:ascii="Times New Roman" w:hAnsi="Times New Roman" w:cs="Times New Roman"/>
          <w:sz w:val="24"/>
          <w:szCs w:val="24"/>
        </w:rPr>
        <w:t xml:space="preserve">almış olduğu karar istinaden; </w:t>
      </w:r>
      <w:r w:rsidR="000F288D">
        <w:rPr>
          <w:rFonts w:ascii="Times New Roman" w:hAnsi="Times New Roman" w:cs="Times New Roman"/>
          <w:sz w:val="24"/>
          <w:szCs w:val="24"/>
        </w:rPr>
        <w:t>1</w:t>
      </w:r>
      <w:r w:rsidR="00196FBE">
        <w:rPr>
          <w:rFonts w:ascii="Times New Roman" w:hAnsi="Times New Roman" w:cs="Times New Roman"/>
          <w:sz w:val="24"/>
          <w:szCs w:val="24"/>
        </w:rPr>
        <w:t>8</w:t>
      </w:r>
      <w:r w:rsidR="000F288D">
        <w:rPr>
          <w:rFonts w:ascii="Times New Roman" w:hAnsi="Times New Roman" w:cs="Times New Roman"/>
          <w:sz w:val="24"/>
          <w:szCs w:val="24"/>
        </w:rPr>
        <w:t xml:space="preserve"> </w:t>
      </w:r>
      <w:r w:rsidR="00196FBE">
        <w:rPr>
          <w:rFonts w:ascii="Times New Roman" w:hAnsi="Times New Roman" w:cs="Times New Roman"/>
          <w:sz w:val="24"/>
          <w:szCs w:val="24"/>
        </w:rPr>
        <w:t>EKİM</w:t>
      </w:r>
      <w:r w:rsidR="000F288D">
        <w:rPr>
          <w:rFonts w:ascii="Times New Roman" w:hAnsi="Times New Roman" w:cs="Times New Roman"/>
          <w:sz w:val="24"/>
          <w:szCs w:val="24"/>
        </w:rPr>
        <w:t xml:space="preserve"> 2021 </w:t>
      </w:r>
      <w:r w:rsidR="008D425E" w:rsidRPr="008D425E">
        <w:rPr>
          <w:rFonts w:ascii="Times New Roman" w:hAnsi="Times New Roman" w:cs="Times New Roman"/>
          <w:sz w:val="24"/>
          <w:szCs w:val="24"/>
        </w:rPr>
        <w:t>tarihinde,</w:t>
      </w:r>
      <w:r w:rsidR="000F288D">
        <w:rPr>
          <w:rFonts w:ascii="Times New Roman" w:hAnsi="Times New Roman" w:cs="Times New Roman"/>
          <w:sz w:val="24"/>
          <w:szCs w:val="24"/>
        </w:rPr>
        <w:t xml:space="preserve"> Pazartesi günü, </w:t>
      </w:r>
      <w:r w:rsidR="008D425E" w:rsidRPr="008D425E">
        <w:rPr>
          <w:rFonts w:ascii="Times New Roman" w:hAnsi="Times New Roman" w:cs="Times New Roman"/>
          <w:sz w:val="24"/>
          <w:szCs w:val="24"/>
        </w:rPr>
        <w:t xml:space="preserve">saat: </w:t>
      </w:r>
      <w:r w:rsidR="000F288D">
        <w:rPr>
          <w:rFonts w:ascii="Times New Roman" w:hAnsi="Times New Roman" w:cs="Times New Roman"/>
          <w:sz w:val="24"/>
          <w:szCs w:val="24"/>
        </w:rPr>
        <w:t>14:</w:t>
      </w:r>
      <w:proofErr w:type="gramStart"/>
      <w:r w:rsidR="000F288D">
        <w:rPr>
          <w:rFonts w:ascii="Times New Roman" w:hAnsi="Times New Roman" w:cs="Times New Roman"/>
          <w:sz w:val="24"/>
          <w:szCs w:val="24"/>
        </w:rPr>
        <w:t xml:space="preserve">00’de </w:t>
      </w:r>
      <w:r w:rsidR="008D425E" w:rsidRPr="008D425E">
        <w:rPr>
          <w:rFonts w:ascii="Times New Roman" w:hAnsi="Times New Roman" w:cs="Times New Roman"/>
          <w:sz w:val="24"/>
          <w:szCs w:val="24"/>
        </w:rPr>
        <w:t xml:space="preserve"> </w:t>
      </w:r>
      <w:proofErr w:type="spellStart"/>
      <w:r w:rsidRPr="008D425E">
        <w:rPr>
          <w:rFonts w:ascii="Times New Roman" w:hAnsi="Times New Roman" w:cs="Times New Roman"/>
          <w:sz w:val="24"/>
          <w:szCs w:val="24"/>
        </w:rPr>
        <w:t>Oruçreis</w:t>
      </w:r>
      <w:proofErr w:type="spellEnd"/>
      <w:proofErr w:type="gramEnd"/>
      <w:r w:rsidRPr="008D425E">
        <w:rPr>
          <w:rFonts w:ascii="Times New Roman" w:hAnsi="Times New Roman" w:cs="Times New Roman"/>
          <w:sz w:val="24"/>
          <w:szCs w:val="24"/>
        </w:rPr>
        <w:t xml:space="preserve"> Mah. Vadi Cad. No: 108 İ</w:t>
      </w:r>
      <w:r>
        <w:rPr>
          <w:rFonts w:ascii="Times New Roman" w:hAnsi="Times New Roman" w:cs="Times New Roman"/>
          <w:sz w:val="24"/>
          <w:szCs w:val="24"/>
        </w:rPr>
        <w:t xml:space="preserve">stanbul Ticaret Sarayı Kat:8/504 </w:t>
      </w:r>
      <w:r w:rsidRPr="008D425E">
        <w:rPr>
          <w:rFonts w:ascii="Times New Roman" w:hAnsi="Times New Roman" w:cs="Times New Roman"/>
          <w:sz w:val="24"/>
          <w:szCs w:val="24"/>
        </w:rPr>
        <w:t>Esenler/İSTANBUL</w:t>
      </w:r>
      <w:r>
        <w:rPr>
          <w:rFonts w:ascii="Times New Roman" w:hAnsi="Times New Roman" w:cs="Times New Roman"/>
          <w:sz w:val="24"/>
          <w:szCs w:val="24"/>
        </w:rPr>
        <w:t xml:space="preserve"> </w:t>
      </w:r>
      <w:r w:rsidR="008D425E" w:rsidRPr="008D425E">
        <w:rPr>
          <w:rFonts w:ascii="Times New Roman" w:hAnsi="Times New Roman" w:cs="Times New Roman"/>
          <w:sz w:val="24"/>
          <w:szCs w:val="24"/>
        </w:rPr>
        <w:t xml:space="preserve">adresinde, aşağıdaki gündem maddeleri çerçevesinde </w:t>
      </w:r>
      <w:r w:rsidR="008D425E">
        <w:rPr>
          <w:rFonts w:ascii="Times New Roman" w:hAnsi="Times New Roman" w:cs="Times New Roman"/>
          <w:sz w:val="24"/>
          <w:szCs w:val="24"/>
        </w:rPr>
        <w:t>202</w:t>
      </w:r>
      <w:r w:rsidR="00196FBE">
        <w:rPr>
          <w:rFonts w:ascii="Times New Roman" w:hAnsi="Times New Roman" w:cs="Times New Roman"/>
          <w:sz w:val="24"/>
          <w:szCs w:val="24"/>
        </w:rPr>
        <w:t>1</w:t>
      </w:r>
      <w:r w:rsidR="008D425E" w:rsidRPr="008D425E">
        <w:rPr>
          <w:rFonts w:ascii="Times New Roman" w:hAnsi="Times New Roman" w:cs="Times New Roman"/>
          <w:sz w:val="24"/>
          <w:szCs w:val="24"/>
        </w:rPr>
        <w:t xml:space="preserve"> yılı </w:t>
      </w:r>
      <w:r w:rsidR="00196FBE">
        <w:rPr>
          <w:rFonts w:ascii="Times New Roman" w:hAnsi="Times New Roman" w:cs="Times New Roman"/>
          <w:sz w:val="24"/>
          <w:szCs w:val="24"/>
        </w:rPr>
        <w:t>O</w:t>
      </w:r>
      <w:r w:rsidR="008D425E">
        <w:rPr>
          <w:rFonts w:ascii="Times New Roman" w:hAnsi="Times New Roman" w:cs="Times New Roman"/>
          <w:sz w:val="24"/>
          <w:szCs w:val="24"/>
        </w:rPr>
        <w:t>lağan</w:t>
      </w:r>
      <w:r w:rsidR="00196FBE">
        <w:rPr>
          <w:rFonts w:ascii="Times New Roman" w:hAnsi="Times New Roman" w:cs="Times New Roman"/>
          <w:sz w:val="24"/>
          <w:szCs w:val="24"/>
        </w:rPr>
        <w:t>üstü</w:t>
      </w:r>
      <w:r w:rsidR="008D425E" w:rsidRPr="008D425E">
        <w:rPr>
          <w:rFonts w:ascii="Times New Roman" w:hAnsi="Times New Roman" w:cs="Times New Roman"/>
          <w:sz w:val="24"/>
          <w:szCs w:val="24"/>
        </w:rPr>
        <w:t xml:space="preserve"> </w:t>
      </w:r>
      <w:r w:rsidR="00196FBE">
        <w:rPr>
          <w:rFonts w:ascii="Times New Roman" w:hAnsi="Times New Roman" w:cs="Times New Roman"/>
          <w:sz w:val="24"/>
          <w:szCs w:val="24"/>
        </w:rPr>
        <w:t>G</w:t>
      </w:r>
      <w:r w:rsidR="008D425E" w:rsidRPr="008D425E">
        <w:rPr>
          <w:rFonts w:ascii="Times New Roman" w:hAnsi="Times New Roman" w:cs="Times New Roman"/>
          <w:sz w:val="24"/>
          <w:szCs w:val="24"/>
        </w:rPr>
        <w:t>ene</w:t>
      </w:r>
      <w:r w:rsidR="00196FBE">
        <w:rPr>
          <w:rFonts w:ascii="Times New Roman" w:hAnsi="Times New Roman" w:cs="Times New Roman"/>
          <w:sz w:val="24"/>
          <w:szCs w:val="24"/>
        </w:rPr>
        <w:t>l K</w:t>
      </w:r>
      <w:r w:rsidR="008D425E" w:rsidRPr="008D425E">
        <w:rPr>
          <w:rFonts w:ascii="Times New Roman" w:hAnsi="Times New Roman" w:cs="Times New Roman"/>
          <w:sz w:val="24"/>
          <w:szCs w:val="24"/>
        </w:rPr>
        <w:t xml:space="preserve">urul toplantısı gerçekleştirilecektir.  </w:t>
      </w:r>
    </w:p>
    <w:p w:rsidR="00196FBE" w:rsidRPr="00E71983" w:rsidRDefault="00196FBE" w:rsidP="00196FBE">
      <w:pPr>
        <w:jc w:val="both"/>
        <w:rPr>
          <w:rFonts w:ascii="Times New Roman" w:hAnsi="Times New Roman" w:cs="Times New Roman"/>
          <w:sz w:val="24"/>
          <w:szCs w:val="24"/>
        </w:rPr>
      </w:pPr>
      <w:r w:rsidRPr="00E71983">
        <w:rPr>
          <w:rFonts w:ascii="Times New Roman" w:hAnsi="Times New Roman" w:cs="Times New Roman"/>
          <w:sz w:val="24"/>
          <w:szCs w:val="24"/>
        </w:rPr>
        <w:t>Tam bölünme sözleşmesi ve ekleri, tam bölünme raporu, ana sözleşme tadil metni taslağı genel kurul toplantısından en az 15 (</w:t>
      </w:r>
      <w:proofErr w:type="spellStart"/>
      <w:r w:rsidRPr="00E71983">
        <w:rPr>
          <w:rFonts w:ascii="Times New Roman" w:hAnsi="Times New Roman" w:cs="Times New Roman"/>
          <w:sz w:val="24"/>
          <w:szCs w:val="24"/>
        </w:rPr>
        <w:t>onbeş</w:t>
      </w:r>
      <w:proofErr w:type="spellEnd"/>
      <w:r w:rsidRPr="00E71983">
        <w:rPr>
          <w:rFonts w:ascii="Times New Roman" w:hAnsi="Times New Roman" w:cs="Times New Roman"/>
          <w:sz w:val="24"/>
          <w:szCs w:val="24"/>
        </w:rPr>
        <w:t xml:space="preserve">) gün önce şirket merkezinde pay sahiplerinin incelemesine hazır bulundurulacaktır. </w:t>
      </w:r>
    </w:p>
    <w:p w:rsidR="00196FBE" w:rsidRPr="00E71983" w:rsidRDefault="00196FBE" w:rsidP="00196FBE">
      <w:pPr>
        <w:spacing w:after="0"/>
        <w:jc w:val="both"/>
        <w:rPr>
          <w:rFonts w:ascii="Times New Roman" w:hAnsi="Times New Roman" w:cs="Times New Roman"/>
          <w:sz w:val="24"/>
          <w:szCs w:val="24"/>
        </w:rPr>
      </w:pPr>
      <w:r w:rsidRPr="00E71983">
        <w:rPr>
          <w:rFonts w:ascii="Times New Roman" w:hAnsi="Times New Roman" w:cs="Times New Roman"/>
          <w:sz w:val="24"/>
          <w:szCs w:val="24"/>
        </w:rPr>
        <w:t xml:space="preserve">Genel kurul toplantımıza, ortaklarımızın asaleten veya aşağıya çıkarılan </w:t>
      </w:r>
      <w:proofErr w:type="gramStart"/>
      <w:r w:rsidRPr="00E71983">
        <w:rPr>
          <w:rFonts w:ascii="Times New Roman" w:hAnsi="Times New Roman" w:cs="Times New Roman"/>
          <w:sz w:val="24"/>
          <w:szCs w:val="24"/>
        </w:rPr>
        <w:t>vekaletname</w:t>
      </w:r>
      <w:proofErr w:type="gramEnd"/>
      <w:r w:rsidRPr="00E71983">
        <w:rPr>
          <w:rFonts w:ascii="Times New Roman" w:hAnsi="Times New Roman" w:cs="Times New Roman"/>
          <w:sz w:val="24"/>
          <w:szCs w:val="24"/>
        </w:rPr>
        <w:t xml:space="preserve"> ile temsilcilerinin katılımının sağlanması hususu ilan olunur.</w:t>
      </w:r>
    </w:p>
    <w:p w:rsidR="001E389B" w:rsidRDefault="008D425E" w:rsidP="001E389B">
      <w:pPr>
        <w:spacing w:after="0"/>
        <w:contextualSpacing/>
      </w:pPr>
      <w:r w:rsidRPr="008D425E">
        <w:rPr>
          <w:rFonts w:ascii="Times New Roman" w:hAnsi="Times New Roman" w:cs="Times New Roman"/>
          <w:sz w:val="24"/>
          <w:szCs w:val="24"/>
        </w:rPr>
        <w:t xml:space="preserve">                        </w:t>
      </w:r>
      <w:r w:rsidR="001E389B">
        <w:rPr>
          <w:rFonts w:ascii="Times New Roman" w:hAnsi="Times New Roman" w:cs="Times New Roman"/>
          <w:sz w:val="24"/>
          <w:szCs w:val="24"/>
        </w:rPr>
        <w:tab/>
      </w:r>
      <w:r w:rsidR="001E389B">
        <w:rPr>
          <w:rFonts w:ascii="Times New Roman" w:hAnsi="Times New Roman" w:cs="Times New Roman"/>
          <w:sz w:val="24"/>
          <w:szCs w:val="24"/>
        </w:rPr>
        <w:tab/>
      </w:r>
      <w:r w:rsidR="001E389B">
        <w:rPr>
          <w:rFonts w:ascii="Times New Roman" w:hAnsi="Times New Roman" w:cs="Times New Roman"/>
          <w:sz w:val="24"/>
          <w:szCs w:val="24"/>
        </w:rPr>
        <w:tab/>
      </w:r>
      <w:r w:rsidR="001E389B">
        <w:t>GÜRSAN DEMİR ÇELİK SANAYİ VE TİCARET ANONİM ŞİRKETİ</w:t>
      </w:r>
    </w:p>
    <w:p w:rsidR="001E389B" w:rsidRDefault="00196FBE" w:rsidP="00196FBE">
      <w:pPr>
        <w:spacing w:after="0"/>
      </w:pPr>
      <w:r>
        <w:t xml:space="preserve">                                                                                                     </w:t>
      </w:r>
      <w:r w:rsidR="001E389B">
        <w:t>YÖNETİM KURULU ÜYELERİ</w:t>
      </w:r>
    </w:p>
    <w:p w:rsidR="001E389B" w:rsidRPr="00196FBE" w:rsidRDefault="00196FBE" w:rsidP="00196FBE">
      <w:pPr>
        <w:spacing w:after="120" w:line="240" w:lineRule="auto"/>
        <w:jc w:val="both"/>
        <w:rPr>
          <w:rFonts w:ascii="Times New Roman" w:hAnsi="Times New Roman" w:cs="Times New Roman"/>
          <w:sz w:val="24"/>
          <w:szCs w:val="24"/>
        </w:rPr>
      </w:pPr>
      <w:r>
        <w:t xml:space="preserve">                                                                                           </w:t>
      </w:r>
      <w:r w:rsidR="001E389B">
        <w:t>YILMAZ ASLAN</w:t>
      </w:r>
      <w:r w:rsidR="001E389B">
        <w:tab/>
      </w:r>
      <w:r w:rsidR="001E389B">
        <w:tab/>
        <w:t>NACİ ASLAN</w:t>
      </w:r>
      <w:r w:rsidR="001E389B" w:rsidRPr="00196FBE">
        <w:rPr>
          <w:rFonts w:ascii="Times New Roman" w:hAnsi="Times New Roman" w:cs="Times New Roman"/>
          <w:sz w:val="24"/>
          <w:szCs w:val="24"/>
        </w:rPr>
        <w:t xml:space="preserve"> </w:t>
      </w:r>
    </w:p>
    <w:p w:rsidR="001E389B" w:rsidRDefault="001E389B" w:rsidP="001E389B">
      <w:pPr>
        <w:pStyle w:val="ListeParagraf"/>
        <w:spacing w:after="120" w:line="240" w:lineRule="auto"/>
        <w:ind w:left="5664"/>
        <w:jc w:val="both"/>
        <w:rPr>
          <w:rFonts w:ascii="Times New Roman" w:hAnsi="Times New Roman" w:cs="Times New Roman"/>
          <w:sz w:val="24"/>
          <w:szCs w:val="24"/>
        </w:rPr>
      </w:pPr>
    </w:p>
    <w:p w:rsidR="00CE39C5" w:rsidRDefault="00CE39C5" w:rsidP="001E389B">
      <w:pPr>
        <w:pStyle w:val="ListeParagraf"/>
        <w:spacing w:after="120" w:line="240" w:lineRule="auto"/>
        <w:ind w:left="5664"/>
        <w:jc w:val="both"/>
        <w:rPr>
          <w:rFonts w:ascii="Times New Roman" w:hAnsi="Times New Roman" w:cs="Times New Roman"/>
          <w:sz w:val="24"/>
          <w:szCs w:val="24"/>
        </w:rPr>
      </w:pPr>
    </w:p>
    <w:p w:rsidR="00CE39C5" w:rsidRDefault="00CE39C5" w:rsidP="001E389B">
      <w:pPr>
        <w:pStyle w:val="ListeParagraf"/>
        <w:spacing w:after="120" w:line="240" w:lineRule="auto"/>
        <w:ind w:left="5664"/>
        <w:jc w:val="both"/>
        <w:rPr>
          <w:rFonts w:ascii="Times New Roman" w:hAnsi="Times New Roman" w:cs="Times New Roman"/>
          <w:sz w:val="24"/>
          <w:szCs w:val="24"/>
        </w:rPr>
      </w:pPr>
    </w:p>
    <w:p w:rsidR="00196FBE" w:rsidRDefault="00196FBE" w:rsidP="001E389B">
      <w:pPr>
        <w:pStyle w:val="ListeParagraf"/>
        <w:spacing w:after="120" w:line="240" w:lineRule="auto"/>
        <w:ind w:left="5664"/>
        <w:jc w:val="both"/>
        <w:rPr>
          <w:rFonts w:ascii="Times New Roman" w:hAnsi="Times New Roman" w:cs="Times New Roman"/>
          <w:sz w:val="24"/>
          <w:szCs w:val="24"/>
        </w:rPr>
      </w:pPr>
    </w:p>
    <w:p w:rsidR="00196FBE" w:rsidRPr="00B54BB5" w:rsidRDefault="00196FBE" w:rsidP="00196FBE">
      <w:pPr>
        <w:ind w:left="708"/>
        <w:contextualSpacing/>
        <w:jc w:val="center"/>
        <w:rPr>
          <w:b/>
          <w:szCs w:val="24"/>
        </w:rPr>
      </w:pPr>
      <w:r>
        <w:rPr>
          <w:b/>
          <w:szCs w:val="24"/>
        </w:rPr>
        <w:t>2021</w:t>
      </w:r>
      <w:r w:rsidRPr="00B54BB5">
        <w:rPr>
          <w:b/>
          <w:szCs w:val="24"/>
        </w:rPr>
        <w:t xml:space="preserve"> YILI OLAĞANÜSTÜ GENEL KURUL TOPLANTI</w:t>
      </w:r>
      <w:r>
        <w:rPr>
          <w:b/>
          <w:szCs w:val="24"/>
        </w:rPr>
        <w:t>SI</w:t>
      </w:r>
      <w:r w:rsidRPr="00B54BB5">
        <w:rPr>
          <w:b/>
          <w:szCs w:val="24"/>
        </w:rPr>
        <w:t xml:space="preserve"> GÜNDEMİ</w:t>
      </w:r>
    </w:p>
    <w:p w:rsidR="00196FBE" w:rsidRDefault="00196FBE" w:rsidP="00196FBE"/>
    <w:p w:rsidR="00196FBE" w:rsidRPr="000914C2" w:rsidRDefault="00196FBE" w:rsidP="00196FBE">
      <w:pPr>
        <w:numPr>
          <w:ilvl w:val="0"/>
          <w:numId w:val="3"/>
        </w:numPr>
        <w:spacing w:after="0"/>
        <w:ind w:left="431"/>
        <w:jc w:val="both"/>
        <w:rPr>
          <w:rFonts w:ascii="Times New Roman" w:hAnsi="Times New Roman" w:cs="Times New Roman"/>
          <w:sz w:val="24"/>
          <w:szCs w:val="24"/>
        </w:rPr>
      </w:pPr>
      <w:r w:rsidRPr="000914C2">
        <w:rPr>
          <w:rFonts w:ascii="Times New Roman" w:hAnsi="Times New Roman" w:cs="Times New Roman"/>
          <w:sz w:val="24"/>
          <w:szCs w:val="24"/>
        </w:rPr>
        <w:t>Açılış ve Toplantı Başkanlığı’nın oluşturulması,</w:t>
      </w:r>
    </w:p>
    <w:p w:rsidR="00196FBE" w:rsidRPr="000914C2" w:rsidRDefault="00196FBE" w:rsidP="00196FBE">
      <w:pPr>
        <w:numPr>
          <w:ilvl w:val="0"/>
          <w:numId w:val="3"/>
        </w:numPr>
        <w:spacing w:after="0"/>
        <w:ind w:left="431"/>
        <w:jc w:val="both"/>
        <w:rPr>
          <w:rFonts w:ascii="Times New Roman" w:hAnsi="Times New Roman" w:cs="Times New Roman"/>
          <w:sz w:val="24"/>
          <w:szCs w:val="24"/>
        </w:rPr>
      </w:pPr>
      <w:r w:rsidRPr="000914C2">
        <w:rPr>
          <w:rFonts w:ascii="Times New Roman" w:hAnsi="Times New Roman" w:cs="Times New Roman"/>
          <w:sz w:val="24"/>
          <w:szCs w:val="24"/>
        </w:rPr>
        <w:t>Genel Kurul Tutanağının Toplantı Başkanlığınca imzalanması için yetki verilmesi,</w:t>
      </w:r>
    </w:p>
    <w:p w:rsidR="00196FBE" w:rsidRDefault="00196FBE" w:rsidP="00196FBE">
      <w:pPr>
        <w:pStyle w:val="ListeParagraf"/>
        <w:numPr>
          <w:ilvl w:val="0"/>
          <w:numId w:val="3"/>
        </w:numPr>
        <w:spacing w:after="0" w:line="240" w:lineRule="auto"/>
        <w:contextualSpacing w:val="0"/>
        <w:jc w:val="both"/>
        <w:rPr>
          <w:rFonts w:ascii="Times New Roman" w:hAnsi="Times New Roman" w:cs="Times New Roman"/>
          <w:sz w:val="24"/>
          <w:szCs w:val="24"/>
        </w:rPr>
      </w:pPr>
      <w:proofErr w:type="gramStart"/>
      <w:r w:rsidRPr="000914C2">
        <w:rPr>
          <w:rFonts w:ascii="Times New Roman" w:hAnsi="Times New Roman" w:cs="Times New Roman"/>
          <w:sz w:val="24"/>
          <w:szCs w:val="24"/>
        </w:rPr>
        <w:t xml:space="preserve">İstanbul Ticaret Sicil Müdürlüğü’nde 1853/4 sicil numarası ile kayıtlı bulunan MARDENİZ DENİZCİLİK İŞLETMELERİ ANONİM </w:t>
      </w:r>
      <w:proofErr w:type="spellStart"/>
      <w:r w:rsidRPr="000914C2">
        <w:rPr>
          <w:rFonts w:ascii="Times New Roman" w:hAnsi="Times New Roman" w:cs="Times New Roman"/>
          <w:sz w:val="24"/>
          <w:szCs w:val="24"/>
        </w:rPr>
        <w:t>ŞİRKETİ’nin</w:t>
      </w:r>
      <w:proofErr w:type="spellEnd"/>
      <w:r w:rsidRPr="000914C2">
        <w:rPr>
          <w:rFonts w:ascii="Times New Roman" w:hAnsi="Times New Roman" w:cs="Times New Roman"/>
          <w:sz w:val="24"/>
          <w:szCs w:val="24"/>
        </w:rPr>
        <w:t xml:space="preserve"> Türk Ticaret Kanununun 159 </w:t>
      </w:r>
      <w:proofErr w:type="spellStart"/>
      <w:r w:rsidRPr="000914C2">
        <w:rPr>
          <w:rFonts w:ascii="Times New Roman" w:hAnsi="Times New Roman" w:cs="Times New Roman"/>
          <w:sz w:val="24"/>
          <w:szCs w:val="24"/>
        </w:rPr>
        <w:t>vd</w:t>
      </w:r>
      <w:proofErr w:type="spellEnd"/>
      <w:r w:rsidRPr="000914C2">
        <w:rPr>
          <w:rFonts w:ascii="Times New Roman" w:hAnsi="Times New Roman" w:cs="Times New Roman"/>
          <w:sz w:val="24"/>
          <w:szCs w:val="24"/>
        </w:rPr>
        <w:t xml:space="preserve"> maddeleri ile Kurumlar Vergisi Kanunu’nun 19. ve 20. maddeleri kapsamında mal varlığı, alacakları ve borçlarının bir kısmının kayıtlı değerleri üzerinden Şirketimizce tam bölünme yoluyla devralınması ve bu amaçla devrolan ve devralan şirketlerin yönetim kurulları tarafından hazırlanan tam bölünme sözleşmesi ile tam bölünme raporu ve ilgili diğer belgelerin onaylanması hususunun görüşülmesi,</w:t>
      </w:r>
      <w:proofErr w:type="gramEnd"/>
    </w:p>
    <w:p w:rsidR="00196FBE" w:rsidRPr="000914C2" w:rsidRDefault="00196FBE" w:rsidP="00196FBE">
      <w:pPr>
        <w:pStyle w:val="ListeParagraf"/>
        <w:spacing w:after="0" w:line="240" w:lineRule="auto"/>
        <w:ind w:left="432"/>
        <w:contextualSpacing w:val="0"/>
        <w:jc w:val="both"/>
        <w:rPr>
          <w:rFonts w:ascii="Times New Roman" w:hAnsi="Times New Roman" w:cs="Times New Roman"/>
          <w:sz w:val="24"/>
          <w:szCs w:val="24"/>
        </w:rPr>
      </w:pPr>
    </w:p>
    <w:p w:rsidR="00196FBE" w:rsidRPr="000914C2" w:rsidRDefault="00196FBE" w:rsidP="00196FBE">
      <w:pPr>
        <w:pStyle w:val="ListeParagraf"/>
        <w:numPr>
          <w:ilvl w:val="0"/>
          <w:numId w:val="3"/>
        </w:numPr>
        <w:spacing w:line="240" w:lineRule="auto"/>
        <w:jc w:val="both"/>
        <w:rPr>
          <w:rFonts w:ascii="Times New Roman" w:hAnsi="Times New Roman" w:cs="Times New Roman"/>
          <w:sz w:val="24"/>
          <w:szCs w:val="24"/>
        </w:rPr>
      </w:pPr>
      <w:r w:rsidRPr="000914C2">
        <w:rPr>
          <w:rFonts w:ascii="Times New Roman" w:hAnsi="Times New Roman" w:cs="Times New Roman"/>
          <w:sz w:val="24"/>
          <w:szCs w:val="24"/>
        </w:rPr>
        <w:t xml:space="preserve">Şirketimiz esas sözleşmesinin “Sermaye” başlıklı </w:t>
      </w:r>
      <w:bookmarkStart w:id="1" w:name="_msoanchor_1"/>
      <w:r w:rsidRPr="000914C2">
        <w:rPr>
          <w:rFonts w:ascii="Times New Roman" w:hAnsi="Times New Roman" w:cs="Times New Roman"/>
          <w:sz w:val="24"/>
          <w:szCs w:val="24"/>
        </w:rPr>
        <w:t>6.</w:t>
      </w:r>
      <w:hyperlink w:anchor="_msocom_1" w:history="1"/>
      <w:bookmarkEnd w:id="1"/>
      <w:r w:rsidRPr="000914C2">
        <w:rPr>
          <w:rFonts w:ascii="Times New Roman" w:hAnsi="Times New Roman" w:cs="Times New Roman"/>
          <w:sz w:val="24"/>
          <w:szCs w:val="24"/>
        </w:rPr>
        <w:t xml:space="preserve"> maddesinin tadil edilmesi ve şirket sermayesinin artırılarak 8.855.916,00 </w:t>
      </w:r>
      <w:proofErr w:type="gramStart"/>
      <w:r w:rsidRPr="000914C2">
        <w:rPr>
          <w:rFonts w:ascii="Times New Roman" w:hAnsi="Times New Roman" w:cs="Times New Roman"/>
          <w:sz w:val="24"/>
          <w:szCs w:val="24"/>
        </w:rPr>
        <w:t>TL’den ; 28</w:t>
      </w:r>
      <w:proofErr w:type="gramEnd"/>
      <w:r w:rsidRPr="000914C2">
        <w:rPr>
          <w:rFonts w:ascii="Times New Roman" w:hAnsi="Times New Roman" w:cs="Times New Roman"/>
          <w:sz w:val="24"/>
          <w:szCs w:val="24"/>
        </w:rPr>
        <w:t>.753.868,00 TL’ye çıkartılmasının görüşül</w:t>
      </w:r>
      <w:r>
        <w:rPr>
          <w:rFonts w:ascii="Times New Roman" w:hAnsi="Times New Roman" w:cs="Times New Roman"/>
          <w:sz w:val="24"/>
          <w:szCs w:val="24"/>
        </w:rPr>
        <w:t>erek aşağıdaki şekilde değiştiril</w:t>
      </w:r>
      <w:r w:rsidRPr="000914C2">
        <w:rPr>
          <w:rFonts w:ascii="Times New Roman" w:hAnsi="Times New Roman" w:cs="Times New Roman"/>
          <w:sz w:val="24"/>
          <w:szCs w:val="24"/>
        </w:rPr>
        <w:t>mesi,</w:t>
      </w:r>
      <w:r>
        <w:rPr>
          <w:rFonts w:ascii="Times New Roman" w:hAnsi="Times New Roman" w:cs="Times New Roman"/>
          <w:sz w:val="24"/>
          <w:szCs w:val="24"/>
        </w:rPr>
        <w:t xml:space="preserve"> </w:t>
      </w:r>
    </w:p>
    <w:p w:rsidR="00196FBE" w:rsidRDefault="00196FBE" w:rsidP="00196FBE">
      <w:pPr>
        <w:pStyle w:val="ListeParagraf"/>
        <w:spacing w:line="240" w:lineRule="auto"/>
        <w:ind w:left="432"/>
        <w:jc w:val="both"/>
        <w:rPr>
          <w:rFonts w:ascii="Times New Roman" w:hAnsi="Times New Roman" w:cs="Times New Roman"/>
          <w:sz w:val="24"/>
          <w:szCs w:val="24"/>
        </w:rPr>
      </w:pPr>
    </w:p>
    <w:p w:rsidR="00196FBE" w:rsidRDefault="00196FBE" w:rsidP="00196FBE">
      <w:pPr>
        <w:pStyle w:val="ListeParagraf"/>
        <w:ind w:left="432"/>
        <w:jc w:val="both"/>
        <w:rPr>
          <w:rFonts w:ascii="Times New Roman" w:hAnsi="Times New Roman" w:cs="Times New Roman"/>
          <w:sz w:val="24"/>
          <w:szCs w:val="24"/>
        </w:rPr>
      </w:pPr>
    </w:p>
    <w:p w:rsidR="00196FBE" w:rsidRPr="00D83369" w:rsidRDefault="00196FBE" w:rsidP="00196FBE">
      <w:pPr>
        <w:pStyle w:val="ListeParagraf"/>
        <w:ind w:left="0"/>
        <w:jc w:val="both"/>
        <w:rPr>
          <w:b/>
          <w:sz w:val="24"/>
          <w:szCs w:val="24"/>
          <w:u w:val="single"/>
        </w:rPr>
      </w:pPr>
      <w:r w:rsidRPr="00D83369">
        <w:rPr>
          <w:b/>
          <w:sz w:val="24"/>
          <w:szCs w:val="24"/>
          <w:u w:val="single"/>
        </w:rPr>
        <w:t xml:space="preserve">ESKİ ŞEKLİ </w:t>
      </w:r>
    </w:p>
    <w:p w:rsidR="00196FBE" w:rsidRDefault="00196FBE" w:rsidP="00196FBE">
      <w:pPr>
        <w:pStyle w:val="ListeParagraf"/>
        <w:ind w:left="0"/>
        <w:jc w:val="both"/>
        <w:rPr>
          <w:sz w:val="24"/>
          <w:szCs w:val="24"/>
        </w:rPr>
      </w:pPr>
    </w:p>
    <w:p w:rsidR="00196FBE" w:rsidRDefault="00196FBE" w:rsidP="00196FBE">
      <w:pPr>
        <w:pStyle w:val="ListeParagraf"/>
        <w:ind w:left="0"/>
        <w:jc w:val="both"/>
        <w:rPr>
          <w:rFonts w:ascii="Helvetica" w:hAnsi="Helvetica"/>
          <w:color w:val="555555"/>
          <w:sz w:val="21"/>
          <w:szCs w:val="21"/>
          <w:shd w:val="clear" w:color="auto" w:fill="FFFFFF"/>
        </w:rPr>
      </w:pPr>
      <w:r>
        <w:rPr>
          <w:rFonts w:ascii="Helvetica" w:hAnsi="Helvetica"/>
          <w:color w:val="555555"/>
          <w:sz w:val="21"/>
          <w:szCs w:val="21"/>
          <w:shd w:val="clear" w:color="auto" w:fill="FFFFFF"/>
        </w:rPr>
        <w:t>Madde 6 Sermaye:</w:t>
      </w:r>
    </w:p>
    <w:p w:rsidR="00196FBE" w:rsidRDefault="00196FBE" w:rsidP="00196FBE">
      <w:pPr>
        <w:pStyle w:val="ListeParagraf"/>
        <w:ind w:left="0"/>
        <w:jc w:val="both"/>
        <w:rPr>
          <w:rFonts w:ascii="Helvetica" w:hAnsi="Helvetica"/>
          <w:color w:val="555555"/>
          <w:sz w:val="21"/>
          <w:szCs w:val="21"/>
          <w:shd w:val="clear" w:color="auto" w:fill="FFFFFF"/>
        </w:rPr>
      </w:pPr>
    </w:p>
    <w:p w:rsidR="00196FBE" w:rsidRDefault="00196FBE" w:rsidP="00196FBE">
      <w:pPr>
        <w:pStyle w:val="ListeParagraf"/>
        <w:ind w:left="0"/>
        <w:jc w:val="both"/>
        <w:rPr>
          <w:rFonts w:ascii="Helvetica" w:hAnsi="Helvetica"/>
          <w:color w:val="555555"/>
          <w:sz w:val="21"/>
          <w:szCs w:val="21"/>
          <w:shd w:val="clear" w:color="auto" w:fill="FFFFFF"/>
        </w:rPr>
      </w:pPr>
      <w:r>
        <w:rPr>
          <w:rFonts w:ascii="Helvetica" w:hAnsi="Helvetica"/>
          <w:color w:val="555555"/>
          <w:sz w:val="21"/>
          <w:szCs w:val="21"/>
          <w:shd w:val="clear" w:color="auto" w:fill="FFFFFF"/>
        </w:rPr>
        <w:lastRenderedPageBreak/>
        <w:t xml:space="preserve">Şirketin sermayesi 8.855.916,00 TL (Sekiz Milyon Sekiz Yüz Elli Beş Bin Dokuz Yüz On Altı Türk Lirası Sıfır Kuruş)’tur. Bu sermayenin her biri 1,00 TL (Bir Türk Lirası) değerinde, 8.855.916 (Sekiz Milyon Sekiz Yüz Elli Beş Bin Dokuz Yüz On Altı) adet nama yazılı paya ayrılmıştır. </w:t>
      </w:r>
    </w:p>
    <w:p w:rsidR="00196FBE" w:rsidRDefault="00196FBE" w:rsidP="00196FBE">
      <w:pPr>
        <w:pStyle w:val="ListeParagraf"/>
        <w:ind w:left="0"/>
        <w:jc w:val="both"/>
        <w:rPr>
          <w:rFonts w:ascii="Helvetica" w:hAnsi="Helvetica"/>
          <w:color w:val="555555"/>
          <w:sz w:val="21"/>
          <w:szCs w:val="21"/>
          <w:shd w:val="clear" w:color="auto" w:fill="FFFFFF"/>
        </w:rPr>
      </w:pPr>
    </w:p>
    <w:p w:rsidR="00196FBE" w:rsidRDefault="00196FBE" w:rsidP="00196FBE">
      <w:pPr>
        <w:pStyle w:val="ListeParagraf"/>
        <w:ind w:left="0"/>
        <w:jc w:val="both"/>
        <w:rPr>
          <w:rFonts w:ascii="Helvetica" w:hAnsi="Helvetica"/>
          <w:color w:val="555555"/>
          <w:sz w:val="21"/>
          <w:szCs w:val="21"/>
          <w:shd w:val="clear" w:color="auto" w:fill="FFFFFF"/>
        </w:rPr>
      </w:pPr>
    </w:p>
    <w:p w:rsidR="00196FBE" w:rsidRDefault="00196FBE" w:rsidP="00196FBE">
      <w:pPr>
        <w:pStyle w:val="ListeParagraf"/>
        <w:ind w:left="0"/>
        <w:jc w:val="both"/>
        <w:rPr>
          <w:rFonts w:ascii="Helvetica" w:hAnsi="Helvetica"/>
          <w:color w:val="555555"/>
          <w:sz w:val="21"/>
          <w:szCs w:val="21"/>
          <w:shd w:val="clear" w:color="auto" w:fill="FFFFFF"/>
        </w:rPr>
      </w:pPr>
      <w:r>
        <w:rPr>
          <w:rFonts w:ascii="Helvetica" w:hAnsi="Helvetica"/>
          <w:color w:val="555555"/>
          <w:sz w:val="21"/>
          <w:szCs w:val="21"/>
          <w:shd w:val="clear" w:color="auto" w:fill="FFFFFF"/>
        </w:rPr>
        <w:t>Şirketimizin önceki sermayesi 500.000,00 TL olup, önceki sermayenin tamamı ödenmiştir. Bu defa; şirketimizde 8.355.916,00 TL’lik sermaye artırımı gerçekleştirilmiştir.</w:t>
      </w:r>
    </w:p>
    <w:p w:rsidR="00196FBE" w:rsidRDefault="00196FBE" w:rsidP="00196FBE">
      <w:pPr>
        <w:pStyle w:val="ListeParagraf"/>
        <w:ind w:left="0"/>
        <w:jc w:val="both"/>
        <w:rPr>
          <w:rFonts w:ascii="Helvetica" w:hAnsi="Helvetica"/>
          <w:color w:val="555555"/>
          <w:sz w:val="21"/>
          <w:szCs w:val="21"/>
          <w:shd w:val="clear" w:color="auto" w:fill="FFFFFF"/>
        </w:rPr>
      </w:pPr>
    </w:p>
    <w:p w:rsidR="00196FBE" w:rsidRDefault="00196FBE" w:rsidP="00196FBE">
      <w:pPr>
        <w:pStyle w:val="ListeParagraf"/>
        <w:ind w:left="0"/>
        <w:jc w:val="both"/>
        <w:rPr>
          <w:rFonts w:ascii="Helvetica" w:hAnsi="Helvetica"/>
          <w:color w:val="555555"/>
          <w:sz w:val="21"/>
          <w:szCs w:val="21"/>
          <w:shd w:val="clear" w:color="auto" w:fill="FFFFFF"/>
        </w:rPr>
      </w:pPr>
      <w:r>
        <w:rPr>
          <w:rFonts w:ascii="Helvetica" w:hAnsi="Helvetica"/>
          <w:color w:val="555555"/>
          <w:sz w:val="21"/>
          <w:szCs w:val="21"/>
          <w:shd w:val="clear" w:color="auto" w:fill="FFFFFF"/>
        </w:rPr>
        <w:t xml:space="preserve">Artırılan sermayenin 8.188.800,00 TL’lik kısmı </w:t>
      </w:r>
      <w:proofErr w:type="spellStart"/>
      <w:r>
        <w:rPr>
          <w:rFonts w:ascii="Helvetica" w:hAnsi="Helvetica"/>
          <w:color w:val="555555"/>
          <w:sz w:val="21"/>
          <w:szCs w:val="21"/>
          <w:shd w:val="clear" w:color="auto" w:fill="FFFFFF"/>
        </w:rPr>
        <w:t>TTK'nın</w:t>
      </w:r>
      <w:proofErr w:type="spellEnd"/>
      <w:r>
        <w:rPr>
          <w:rFonts w:ascii="Helvetica" w:hAnsi="Helvetica"/>
          <w:color w:val="555555"/>
          <w:sz w:val="21"/>
          <w:szCs w:val="21"/>
          <w:shd w:val="clear" w:color="auto" w:fill="FFFFFF"/>
        </w:rPr>
        <w:t xml:space="preserve"> 159 ve devamı maddeleri ile </w:t>
      </w:r>
      <w:proofErr w:type="spellStart"/>
      <w:r>
        <w:rPr>
          <w:rFonts w:ascii="Helvetica" w:hAnsi="Helvetica"/>
          <w:color w:val="555555"/>
          <w:sz w:val="21"/>
          <w:szCs w:val="21"/>
          <w:shd w:val="clear" w:color="auto" w:fill="FFFFFF"/>
        </w:rPr>
        <w:t>KVK'nın</w:t>
      </w:r>
      <w:proofErr w:type="spellEnd"/>
      <w:r>
        <w:rPr>
          <w:rFonts w:ascii="Helvetica" w:hAnsi="Helvetica"/>
          <w:color w:val="555555"/>
          <w:sz w:val="21"/>
          <w:szCs w:val="21"/>
          <w:shd w:val="clear" w:color="auto" w:fill="FFFFFF"/>
        </w:rPr>
        <w:t xml:space="preserve"> 19 ve 20. maddeleri ve diğer ilgili mevzuat hükümleri uyarınca İstanbul YMM odasına 1664 sicil numarası ile kayıtlı Erdoğan Sağlam'ın </w:t>
      </w:r>
      <w:proofErr w:type="gramStart"/>
      <w:r>
        <w:rPr>
          <w:rFonts w:ascii="Helvetica" w:hAnsi="Helvetica"/>
          <w:color w:val="555555"/>
          <w:sz w:val="21"/>
          <w:szCs w:val="21"/>
          <w:shd w:val="clear" w:color="auto" w:fill="FFFFFF"/>
        </w:rPr>
        <w:t>17/07/2020</w:t>
      </w:r>
      <w:proofErr w:type="gramEnd"/>
      <w:r>
        <w:rPr>
          <w:rFonts w:ascii="Helvetica" w:hAnsi="Helvetica"/>
          <w:color w:val="555555"/>
          <w:sz w:val="21"/>
          <w:szCs w:val="21"/>
          <w:shd w:val="clear" w:color="auto" w:fill="FFFFFF"/>
        </w:rPr>
        <w:t xml:space="preserve"> tarihli ve KARDE1_YMM_1664_3353_177_ÖAR _2020 sayılı raporuna istinaden 31.03.2020 tarihli mali tabloların esas alınması ile yapılan tam bölünme işlemleri sonucunda İstanbul Ticaret Sicil Müdürlüğü'nde 1852/4 sicil numarası ile kayıtlı olan KARDENİZ DENİZCİLİK İŞLETMELERİ ANONİM </w:t>
      </w:r>
      <w:proofErr w:type="spellStart"/>
      <w:r>
        <w:rPr>
          <w:rFonts w:ascii="Helvetica" w:hAnsi="Helvetica"/>
          <w:color w:val="555555"/>
          <w:sz w:val="21"/>
          <w:szCs w:val="21"/>
          <w:shd w:val="clear" w:color="auto" w:fill="FFFFFF"/>
        </w:rPr>
        <w:t>ŞİRKETİ’nin</w:t>
      </w:r>
      <w:proofErr w:type="spellEnd"/>
      <w:r>
        <w:rPr>
          <w:rFonts w:ascii="Helvetica" w:hAnsi="Helvetica"/>
          <w:color w:val="555555"/>
          <w:sz w:val="21"/>
          <w:szCs w:val="21"/>
          <w:shd w:val="clear" w:color="auto" w:fill="FFFFFF"/>
        </w:rPr>
        <w:t xml:space="preserve"> sahip olduğu ve ayrıntıları tam bölünme sözleşmesinde gösterilen </w:t>
      </w:r>
      <w:proofErr w:type="spellStart"/>
      <w:r>
        <w:rPr>
          <w:rFonts w:ascii="Helvetica" w:hAnsi="Helvetica"/>
          <w:color w:val="555555"/>
          <w:sz w:val="21"/>
          <w:szCs w:val="21"/>
          <w:shd w:val="clear" w:color="auto" w:fill="FFFFFF"/>
        </w:rPr>
        <w:t>özvarlık</w:t>
      </w:r>
      <w:proofErr w:type="spellEnd"/>
      <w:r>
        <w:rPr>
          <w:rFonts w:ascii="Helvetica" w:hAnsi="Helvetica"/>
          <w:color w:val="555555"/>
          <w:sz w:val="21"/>
          <w:szCs w:val="21"/>
          <w:shd w:val="clear" w:color="auto" w:fill="FFFFFF"/>
        </w:rPr>
        <w:t xml:space="preserve"> unsurlarının tam bölünme yöntemiyle şirketimize sermaye olarak konulması suretiyle karşılanmıştır.</w:t>
      </w:r>
    </w:p>
    <w:p w:rsidR="00196FBE" w:rsidRDefault="00196FBE" w:rsidP="00196FBE">
      <w:pPr>
        <w:pStyle w:val="ListeParagraf"/>
        <w:ind w:left="0"/>
        <w:jc w:val="both"/>
        <w:rPr>
          <w:rFonts w:ascii="Helvetica" w:hAnsi="Helvetica"/>
          <w:color w:val="555555"/>
          <w:sz w:val="21"/>
          <w:szCs w:val="21"/>
          <w:shd w:val="clear" w:color="auto" w:fill="FFFFFF"/>
        </w:rPr>
      </w:pPr>
    </w:p>
    <w:p w:rsidR="00196FBE" w:rsidRDefault="00196FBE" w:rsidP="00196FBE">
      <w:pPr>
        <w:pStyle w:val="ListeParagraf"/>
        <w:ind w:left="0"/>
        <w:jc w:val="both"/>
        <w:rPr>
          <w:rFonts w:ascii="Helvetica" w:hAnsi="Helvetica"/>
          <w:color w:val="555555"/>
          <w:sz w:val="21"/>
          <w:szCs w:val="21"/>
          <w:shd w:val="clear" w:color="auto" w:fill="FFFFFF"/>
        </w:rPr>
      </w:pPr>
      <w:proofErr w:type="gramStart"/>
      <w:r>
        <w:rPr>
          <w:rFonts w:ascii="Helvetica" w:hAnsi="Helvetica"/>
          <w:color w:val="555555"/>
          <w:sz w:val="21"/>
          <w:szCs w:val="21"/>
          <w:shd w:val="clear" w:color="auto" w:fill="FFFFFF"/>
        </w:rPr>
        <w:t xml:space="preserve">Bölünme dolayısıyla şirketimizde artırılan 8.188.800,00 TL’ </w:t>
      </w:r>
      <w:proofErr w:type="spellStart"/>
      <w:r>
        <w:rPr>
          <w:rFonts w:ascii="Helvetica" w:hAnsi="Helvetica"/>
          <w:color w:val="555555"/>
          <w:sz w:val="21"/>
          <w:szCs w:val="21"/>
          <w:shd w:val="clear" w:color="auto" w:fill="FFFFFF"/>
        </w:rPr>
        <w:t>lik</w:t>
      </w:r>
      <w:proofErr w:type="spellEnd"/>
      <w:r>
        <w:rPr>
          <w:rFonts w:ascii="Helvetica" w:hAnsi="Helvetica"/>
          <w:color w:val="555555"/>
          <w:sz w:val="21"/>
          <w:szCs w:val="21"/>
          <w:shd w:val="clear" w:color="auto" w:fill="FFFFFF"/>
        </w:rPr>
        <w:t xml:space="preserve"> sermayenin içinde, KARDENİZ DENİZCİLİK İŞLETMELERİ ANONİM </w:t>
      </w:r>
      <w:proofErr w:type="spellStart"/>
      <w:r>
        <w:rPr>
          <w:rFonts w:ascii="Helvetica" w:hAnsi="Helvetica"/>
          <w:color w:val="555555"/>
          <w:sz w:val="21"/>
          <w:szCs w:val="21"/>
          <w:shd w:val="clear" w:color="auto" w:fill="FFFFFF"/>
        </w:rPr>
        <w:t>ŞİRKETİ’nin</w:t>
      </w:r>
      <w:proofErr w:type="spellEnd"/>
      <w:r>
        <w:rPr>
          <w:rFonts w:ascii="Helvetica" w:hAnsi="Helvetica"/>
          <w:color w:val="555555"/>
          <w:sz w:val="21"/>
          <w:szCs w:val="21"/>
          <w:shd w:val="clear" w:color="auto" w:fill="FFFFFF"/>
        </w:rPr>
        <w:t xml:space="preserve"> sermaye unsurlarından olan 11.533,34 TL nakit; 157.324,53 TL sermaye enflasyon farkı; 21.340,67 TL enflasyon düzeltme karı; 1.711,86 TL yasal yedek enflasyon düzeltme karı; 7.996.889,10 TL olağanüstü yedek akçeler ve 0,50 TL olağanüstü yasal yedek enflasyon düzeltme farkı şirketimizin sermaye hesabının unsuru olarak yer alacak ve ayrı bir şekilde takip edilecektir.</w:t>
      </w:r>
      <w:proofErr w:type="gramEnd"/>
    </w:p>
    <w:p w:rsidR="00196FBE" w:rsidRDefault="00196FBE" w:rsidP="00196FBE">
      <w:pPr>
        <w:pStyle w:val="ListeParagraf"/>
        <w:ind w:left="0"/>
        <w:jc w:val="both"/>
        <w:rPr>
          <w:rFonts w:ascii="Helvetica" w:hAnsi="Helvetica"/>
          <w:color w:val="555555"/>
          <w:sz w:val="21"/>
          <w:szCs w:val="21"/>
          <w:shd w:val="clear" w:color="auto" w:fill="FFFFFF"/>
        </w:rPr>
      </w:pPr>
    </w:p>
    <w:p w:rsidR="00196FBE" w:rsidRDefault="00196FBE" w:rsidP="00196FBE">
      <w:pPr>
        <w:pStyle w:val="ListeParagraf"/>
        <w:ind w:left="0"/>
        <w:jc w:val="both"/>
        <w:rPr>
          <w:rFonts w:ascii="Helvetica" w:hAnsi="Helvetica"/>
          <w:color w:val="555555"/>
          <w:sz w:val="21"/>
          <w:szCs w:val="21"/>
          <w:shd w:val="clear" w:color="auto" w:fill="FFFFFF"/>
        </w:rPr>
      </w:pPr>
      <w:r>
        <w:rPr>
          <w:rFonts w:ascii="Helvetica" w:hAnsi="Helvetica"/>
          <w:color w:val="555555"/>
          <w:sz w:val="21"/>
          <w:szCs w:val="21"/>
          <w:shd w:val="clear" w:color="auto" w:fill="FFFFFF"/>
        </w:rPr>
        <w:t xml:space="preserve">Bakiye 167.116,00 TL ise bölünme raporu ve bölünme sözleşmesinde belirtildiği şekilde gerçek kişi ortaklar tarafından mevcut payları oranında rüçhan hakları kullanılmak suretiyle muvazaadan ari olarak nakden taahhüt edilmiştir. Nakden taahhüt edilen sermayenin tamamı tescilden önce ödenecektir. Pay senetleri nama yazılıdır. Pay senetleri muhtelif </w:t>
      </w:r>
      <w:proofErr w:type="gramStart"/>
      <w:r>
        <w:rPr>
          <w:rFonts w:ascii="Helvetica" w:hAnsi="Helvetica"/>
          <w:color w:val="555555"/>
          <w:sz w:val="21"/>
          <w:szCs w:val="21"/>
          <w:shd w:val="clear" w:color="auto" w:fill="FFFFFF"/>
        </w:rPr>
        <w:t>kupürler</w:t>
      </w:r>
      <w:proofErr w:type="gramEnd"/>
      <w:r>
        <w:rPr>
          <w:rFonts w:ascii="Helvetica" w:hAnsi="Helvetica"/>
          <w:color w:val="555555"/>
          <w:sz w:val="21"/>
          <w:szCs w:val="21"/>
          <w:shd w:val="clear" w:color="auto" w:fill="FFFFFF"/>
        </w:rPr>
        <w:t xml:space="preserve"> halinde bastırılabilir. Şirket yönetim Kurulu birden fazla payı temsil etmek üzere muhtelif büyükteki </w:t>
      </w:r>
      <w:proofErr w:type="gramStart"/>
      <w:r>
        <w:rPr>
          <w:rFonts w:ascii="Helvetica" w:hAnsi="Helvetica"/>
          <w:color w:val="555555"/>
          <w:sz w:val="21"/>
          <w:szCs w:val="21"/>
          <w:shd w:val="clear" w:color="auto" w:fill="FFFFFF"/>
        </w:rPr>
        <w:t>kupürler</w:t>
      </w:r>
      <w:proofErr w:type="gramEnd"/>
      <w:r>
        <w:rPr>
          <w:rFonts w:ascii="Helvetica" w:hAnsi="Helvetica"/>
          <w:color w:val="555555"/>
          <w:sz w:val="21"/>
          <w:szCs w:val="21"/>
          <w:shd w:val="clear" w:color="auto" w:fill="FFFFFF"/>
        </w:rPr>
        <w:t xml:space="preserve"> halinde pay senedi çıkarmaya yetkilidir. Sermayenin tamamı ödenmedikçe hamiline yazılı pay senedi çıkarılamaz. Bu husustaki ilanlar ana sözleşmenin ilan maddesi hükümlerine göre yapılır.</w:t>
      </w:r>
    </w:p>
    <w:p w:rsidR="00196FBE" w:rsidRDefault="00196FBE" w:rsidP="00196FBE">
      <w:pPr>
        <w:pStyle w:val="ListeParagraf"/>
        <w:ind w:left="0"/>
        <w:jc w:val="both"/>
        <w:rPr>
          <w:rFonts w:ascii="Helvetica" w:hAnsi="Helvetica"/>
          <w:color w:val="555555"/>
          <w:sz w:val="21"/>
          <w:szCs w:val="21"/>
          <w:shd w:val="clear" w:color="auto" w:fill="FFFFFF"/>
        </w:rPr>
      </w:pPr>
    </w:p>
    <w:p w:rsidR="00196FBE" w:rsidRDefault="00196FBE" w:rsidP="00196FBE">
      <w:pPr>
        <w:pStyle w:val="ListeParagraf"/>
        <w:ind w:left="0"/>
        <w:jc w:val="both"/>
        <w:rPr>
          <w:b/>
          <w:sz w:val="24"/>
          <w:szCs w:val="24"/>
          <w:u w:val="single"/>
        </w:rPr>
      </w:pPr>
    </w:p>
    <w:p w:rsidR="00196FBE" w:rsidRDefault="00196FBE" w:rsidP="00196FBE">
      <w:pPr>
        <w:pStyle w:val="ListeParagraf"/>
        <w:ind w:left="0"/>
        <w:jc w:val="both"/>
        <w:rPr>
          <w:b/>
          <w:sz w:val="24"/>
          <w:szCs w:val="24"/>
          <w:u w:val="single"/>
        </w:rPr>
      </w:pPr>
      <w:r>
        <w:rPr>
          <w:b/>
          <w:sz w:val="24"/>
          <w:szCs w:val="24"/>
          <w:u w:val="single"/>
        </w:rPr>
        <w:t>YENİ</w:t>
      </w:r>
      <w:r w:rsidRPr="00D83369">
        <w:rPr>
          <w:b/>
          <w:sz w:val="24"/>
          <w:szCs w:val="24"/>
          <w:u w:val="single"/>
        </w:rPr>
        <w:t xml:space="preserve"> ŞEKLİ </w:t>
      </w:r>
    </w:p>
    <w:p w:rsidR="00196FBE" w:rsidRDefault="00196FBE" w:rsidP="00196FBE">
      <w:pPr>
        <w:pStyle w:val="ListeParagraf"/>
        <w:ind w:left="0"/>
        <w:jc w:val="both"/>
        <w:rPr>
          <w:b/>
          <w:sz w:val="24"/>
          <w:szCs w:val="24"/>
          <w:u w:val="single"/>
        </w:rPr>
      </w:pPr>
    </w:p>
    <w:p w:rsidR="00196FBE" w:rsidRPr="00C44BCE" w:rsidRDefault="00196FBE" w:rsidP="00196FBE">
      <w:pPr>
        <w:pStyle w:val="ListeParagraf"/>
        <w:ind w:left="0"/>
        <w:jc w:val="both"/>
        <w:rPr>
          <w:rFonts w:ascii="Trebuchet MS" w:hAnsi="Trebuchet MS"/>
          <w:sz w:val="24"/>
          <w:szCs w:val="20"/>
          <w:lang w:eastAsia="en-US"/>
        </w:rPr>
      </w:pPr>
      <w:r w:rsidRPr="00C44BCE">
        <w:rPr>
          <w:rFonts w:ascii="Trebuchet MS" w:hAnsi="Trebuchet MS"/>
          <w:sz w:val="24"/>
          <w:szCs w:val="20"/>
          <w:lang w:eastAsia="en-US"/>
        </w:rPr>
        <w:t>Madde 6 Sermaye:</w:t>
      </w:r>
    </w:p>
    <w:p w:rsidR="00196FBE" w:rsidRPr="003D57AE" w:rsidRDefault="00196FBE" w:rsidP="00196FBE">
      <w:pPr>
        <w:jc w:val="both"/>
        <w:rPr>
          <w:rFonts w:ascii="Trebuchet MS" w:hAnsi="Trebuchet MS"/>
          <w:lang w:eastAsia="en-US"/>
        </w:rPr>
      </w:pPr>
      <w:r w:rsidRPr="003D57AE">
        <w:rPr>
          <w:rFonts w:ascii="Trebuchet MS" w:hAnsi="Trebuchet MS"/>
          <w:lang w:eastAsia="en-US"/>
        </w:rPr>
        <w:t xml:space="preserve">Şirketin sermayesi </w:t>
      </w:r>
      <w:r>
        <w:rPr>
          <w:rFonts w:ascii="Trebuchet MS" w:hAnsi="Trebuchet MS"/>
          <w:lang w:eastAsia="en-US"/>
        </w:rPr>
        <w:t>2</w:t>
      </w:r>
      <w:r w:rsidRPr="00C44BCE">
        <w:rPr>
          <w:rFonts w:ascii="Trebuchet MS" w:hAnsi="Trebuchet MS" w:cs="Times New Roman"/>
        </w:rPr>
        <w:t xml:space="preserve">8.753.868,00 TL’dir. </w:t>
      </w:r>
      <w:r w:rsidRPr="003D57AE">
        <w:rPr>
          <w:rFonts w:ascii="Trebuchet MS" w:hAnsi="Trebuchet MS"/>
          <w:lang w:eastAsia="en-US"/>
        </w:rPr>
        <w:t>(</w:t>
      </w:r>
      <w:proofErr w:type="spellStart"/>
      <w:r>
        <w:rPr>
          <w:rFonts w:ascii="Trebuchet MS" w:hAnsi="Trebuchet MS"/>
          <w:lang w:eastAsia="en-US"/>
        </w:rPr>
        <w:t>Yirmisekiz</w:t>
      </w:r>
      <w:proofErr w:type="spellEnd"/>
      <w:r>
        <w:rPr>
          <w:rFonts w:ascii="Trebuchet MS" w:hAnsi="Trebuchet MS"/>
          <w:lang w:eastAsia="en-US"/>
        </w:rPr>
        <w:t xml:space="preserve"> Milyon Yedi Yüz Elli Üç Bin Sekiz Yüz Altmış Sekiz Türk Lirası) Bu sermayenin her biri 1,00</w:t>
      </w:r>
      <w:r w:rsidRPr="003D57AE">
        <w:rPr>
          <w:rFonts w:ascii="Trebuchet MS" w:hAnsi="Trebuchet MS"/>
          <w:lang w:eastAsia="en-US"/>
        </w:rPr>
        <w:t xml:space="preserve"> TL (Bir </w:t>
      </w:r>
      <w:r>
        <w:rPr>
          <w:rFonts w:ascii="Trebuchet MS" w:hAnsi="Trebuchet MS"/>
          <w:lang w:eastAsia="en-US"/>
        </w:rPr>
        <w:t>Türk Lirası)</w:t>
      </w:r>
      <w:r w:rsidRPr="003D57AE">
        <w:rPr>
          <w:rFonts w:ascii="Trebuchet MS" w:hAnsi="Trebuchet MS"/>
          <w:lang w:eastAsia="en-US"/>
        </w:rPr>
        <w:t xml:space="preserve"> değerinde, </w:t>
      </w:r>
      <w:r>
        <w:rPr>
          <w:rFonts w:ascii="Trebuchet MS" w:hAnsi="Trebuchet MS"/>
          <w:lang w:eastAsia="en-US"/>
        </w:rPr>
        <w:t>28.753.868</w:t>
      </w:r>
      <w:r w:rsidRPr="003D57AE">
        <w:rPr>
          <w:rFonts w:ascii="Trebuchet MS" w:hAnsi="Trebuchet MS"/>
          <w:lang w:eastAsia="en-US"/>
        </w:rPr>
        <w:t xml:space="preserve"> (</w:t>
      </w:r>
      <w:proofErr w:type="spellStart"/>
      <w:r>
        <w:rPr>
          <w:rFonts w:ascii="Trebuchet MS" w:hAnsi="Trebuchet MS"/>
          <w:lang w:eastAsia="en-US"/>
        </w:rPr>
        <w:t>Yirmisekiz</w:t>
      </w:r>
      <w:proofErr w:type="spellEnd"/>
      <w:r>
        <w:rPr>
          <w:rFonts w:ascii="Trebuchet MS" w:hAnsi="Trebuchet MS"/>
          <w:lang w:eastAsia="en-US"/>
        </w:rPr>
        <w:t xml:space="preserve"> Milyon Yedi Yüz Elli Üç Bin Sekiz Yüz Altmış Sekiz</w:t>
      </w:r>
      <w:r w:rsidRPr="003D57AE">
        <w:rPr>
          <w:rFonts w:ascii="Trebuchet MS" w:hAnsi="Trebuchet MS"/>
          <w:lang w:eastAsia="en-US"/>
        </w:rPr>
        <w:t xml:space="preserve">) adet paya ayrılmıştır.  </w:t>
      </w:r>
    </w:p>
    <w:p w:rsidR="00196FBE" w:rsidRDefault="00196FBE" w:rsidP="00196FBE">
      <w:pPr>
        <w:shd w:val="clear" w:color="auto" w:fill="FFFFFF"/>
        <w:tabs>
          <w:tab w:val="left" w:pos="284"/>
          <w:tab w:val="left" w:pos="1276"/>
        </w:tabs>
        <w:jc w:val="both"/>
        <w:rPr>
          <w:rFonts w:ascii="Trebuchet MS" w:hAnsi="Trebuchet MS"/>
        </w:rPr>
      </w:pPr>
      <w:r>
        <w:rPr>
          <w:rFonts w:ascii="Trebuchet MS" w:hAnsi="Trebuchet MS"/>
          <w:lang w:eastAsia="en-US"/>
        </w:rPr>
        <w:t>Şirketimizin önceki sermayesi 8.855</w:t>
      </w:r>
      <w:r w:rsidRPr="003D57AE">
        <w:rPr>
          <w:rFonts w:ascii="Trebuchet MS" w:hAnsi="Trebuchet MS"/>
          <w:lang w:eastAsia="en-US"/>
        </w:rPr>
        <w:t>.</w:t>
      </w:r>
      <w:r>
        <w:rPr>
          <w:rFonts w:ascii="Trebuchet MS" w:hAnsi="Trebuchet MS"/>
          <w:lang w:eastAsia="en-US"/>
        </w:rPr>
        <w:t>916</w:t>
      </w:r>
      <w:r w:rsidRPr="003D57AE">
        <w:rPr>
          <w:rFonts w:ascii="Trebuchet MS" w:hAnsi="Trebuchet MS"/>
          <w:lang w:eastAsia="en-US"/>
        </w:rPr>
        <w:t>,00 TL olup, öncek</w:t>
      </w:r>
      <w:r>
        <w:rPr>
          <w:rFonts w:ascii="Trebuchet MS" w:hAnsi="Trebuchet MS"/>
        </w:rPr>
        <w:t xml:space="preserve">i sermayenin tamamı ödenmiştir. </w:t>
      </w:r>
    </w:p>
    <w:p w:rsidR="00196FBE" w:rsidRPr="00C44BCE" w:rsidRDefault="00196FBE" w:rsidP="00196FBE">
      <w:pPr>
        <w:shd w:val="clear" w:color="auto" w:fill="FFFFFF"/>
        <w:tabs>
          <w:tab w:val="left" w:pos="284"/>
          <w:tab w:val="left" w:pos="1276"/>
        </w:tabs>
        <w:jc w:val="both"/>
        <w:rPr>
          <w:rFonts w:ascii="Trebuchet MS" w:hAnsi="Trebuchet MS" w:cs="Times New Roman"/>
        </w:rPr>
      </w:pPr>
      <w:r w:rsidRPr="003D57AE">
        <w:rPr>
          <w:rFonts w:ascii="Trebuchet MS" w:hAnsi="Trebuchet MS"/>
        </w:rPr>
        <w:t>Bu defa</w:t>
      </w:r>
      <w:r w:rsidRPr="00C44BCE">
        <w:rPr>
          <w:rFonts w:ascii="Trebuchet MS" w:hAnsi="Trebuchet MS" w:cs="Times New Roman"/>
        </w:rPr>
        <w:t xml:space="preserve">; </w:t>
      </w:r>
      <w:r w:rsidRPr="003D57AE">
        <w:rPr>
          <w:rFonts w:ascii="Trebuchet MS" w:hAnsi="Trebuchet MS"/>
        </w:rPr>
        <w:t xml:space="preserve">şirketimizde </w:t>
      </w:r>
      <w:r>
        <w:rPr>
          <w:rFonts w:ascii="Trebuchet MS" w:hAnsi="Trebuchet MS"/>
        </w:rPr>
        <w:t>19.897.952,00</w:t>
      </w:r>
      <w:r w:rsidRPr="003D57AE">
        <w:rPr>
          <w:rFonts w:ascii="Trebuchet MS" w:hAnsi="Trebuchet MS"/>
        </w:rPr>
        <w:t xml:space="preserve"> TL’lik</w:t>
      </w:r>
      <w:r w:rsidRPr="00C44BCE">
        <w:rPr>
          <w:rFonts w:ascii="Trebuchet MS" w:hAnsi="Trebuchet MS" w:cs="Times New Roman"/>
        </w:rPr>
        <w:t xml:space="preserve"> sermaye artırımı gerçekleştirilmiştir.</w:t>
      </w:r>
    </w:p>
    <w:p w:rsidR="00196FBE" w:rsidRPr="003D57AE" w:rsidRDefault="00196FBE" w:rsidP="00196FBE">
      <w:pPr>
        <w:pStyle w:val="ListeParagraf"/>
        <w:ind w:left="0"/>
        <w:jc w:val="both"/>
        <w:rPr>
          <w:rFonts w:ascii="Trebuchet MS" w:hAnsi="Trebuchet MS" w:cs="Trebuchet MS"/>
        </w:rPr>
      </w:pPr>
      <w:proofErr w:type="gramStart"/>
      <w:r>
        <w:rPr>
          <w:rFonts w:ascii="Trebuchet MS" w:hAnsi="Trebuchet MS" w:cs="Trebuchet MS"/>
        </w:rPr>
        <w:t>A</w:t>
      </w:r>
      <w:r w:rsidRPr="003D57AE">
        <w:rPr>
          <w:rFonts w:ascii="Trebuchet MS" w:hAnsi="Trebuchet MS" w:cs="Trebuchet MS"/>
        </w:rPr>
        <w:t xml:space="preserve">rtırılan sermayenin </w:t>
      </w:r>
      <w:r>
        <w:rPr>
          <w:rFonts w:ascii="Trebuchet MS" w:hAnsi="Trebuchet MS" w:cs="Trebuchet MS"/>
        </w:rPr>
        <w:t xml:space="preserve">19.500.000,00 TL </w:t>
      </w:r>
      <w:proofErr w:type="spellStart"/>
      <w:r>
        <w:rPr>
          <w:rFonts w:ascii="Trebuchet MS" w:hAnsi="Trebuchet MS" w:cs="Trebuchet MS"/>
        </w:rPr>
        <w:t>lik</w:t>
      </w:r>
      <w:proofErr w:type="spellEnd"/>
      <w:r>
        <w:rPr>
          <w:rFonts w:ascii="Trebuchet MS" w:hAnsi="Trebuchet MS" w:cs="Trebuchet MS"/>
        </w:rPr>
        <w:t xml:space="preserve"> kısmı</w:t>
      </w:r>
      <w:r w:rsidRPr="003D57AE">
        <w:rPr>
          <w:rFonts w:ascii="Trebuchet MS" w:hAnsi="Trebuchet MS" w:cs="Trebuchet MS"/>
        </w:rPr>
        <w:t xml:space="preserve"> </w:t>
      </w:r>
      <w:proofErr w:type="spellStart"/>
      <w:r w:rsidRPr="003D57AE">
        <w:rPr>
          <w:rFonts w:ascii="Trebuchet MS" w:hAnsi="Trebuchet MS" w:cs="Trebuchet MS"/>
        </w:rPr>
        <w:t>TTK'nın</w:t>
      </w:r>
      <w:proofErr w:type="spellEnd"/>
      <w:r w:rsidRPr="003D57AE">
        <w:rPr>
          <w:rFonts w:ascii="Trebuchet MS" w:hAnsi="Trebuchet MS" w:cs="Trebuchet MS"/>
        </w:rPr>
        <w:t xml:space="preserve"> 159 ve devamı maddeleri ile </w:t>
      </w:r>
      <w:proofErr w:type="spellStart"/>
      <w:r w:rsidRPr="003D57AE">
        <w:rPr>
          <w:rFonts w:ascii="Trebuchet MS" w:hAnsi="Trebuchet MS" w:cs="Trebuchet MS"/>
        </w:rPr>
        <w:t>KVK'nın</w:t>
      </w:r>
      <w:proofErr w:type="spellEnd"/>
      <w:r w:rsidRPr="003D57AE">
        <w:rPr>
          <w:rFonts w:ascii="Trebuchet MS" w:hAnsi="Trebuchet MS" w:cs="Trebuchet MS"/>
        </w:rPr>
        <w:t xml:space="preserve"> 19 ve 20. maddeleri ve diğer ilgili mevzuat hükümleri yapılan tam</w:t>
      </w:r>
      <w:r>
        <w:rPr>
          <w:rFonts w:ascii="Trebuchet MS" w:hAnsi="Trebuchet MS" w:cs="Trebuchet MS"/>
        </w:rPr>
        <w:t xml:space="preserve"> </w:t>
      </w:r>
      <w:r w:rsidRPr="003D57AE">
        <w:rPr>
          <w:rFonts w:ascii="Trebuchet MS" w:hAnsi="Trebuchet MS" w:cs="Trebuchet MS"/>
        </w:rPr>
        <w:t>bölünme işlemleri sonucunda İstanbul Ticaret Sicil Müdürlüğü'nde 185</w:t>
      </w:r>
      <w:r>
        <w:rPr>
          <w:rFonts w:ascii="Trebuchet MS" w:hAnsi="Trebuchet MS" w:cs="Trebuchet MS"/>
        </w:rPr>
        <w:t>3</w:t>
      </w:r>
      <w:r w:rsidRPr="003D57AE">
        <w:rPr>
          <w:rFonts w:ascii="Trebuchet MS" w:hAnsi="Trebuchet MS" w:cs="Trebuchet MS"/>
        </w:rPr>
        <w:t xml:space="preserve">/4 sicil numarası ile kayıtlı olan </w:t>
      </w:r>
      <w:r>
        <w:rPr>
          <w:rFonts w:ascii="Trebuchet MS" w:hAnsi="Trebuchet MS" w:cs="Trebuchet MS"/>
        </w:rPr>
        <w:t>M</w:t>
      </w:r>
      <w:r w:rsidRPr="003D57AE">
        <w:rPr>
          <w:rFonts w:ascii="Trebuchet MS" w:hAnsi="Trebuchet MS" w:cs="Trebuchet MS"/>
        </w:rPr>
        <w:t xml:space="preserve">ARDENİZ DENİZCİLİK İŞLETMELERİ ANONİM </w:t>
      </w:r>
      <w:proofErr w:type="spellStart"/>
      <w:r w:rsidRPr="003D57AE">
        <w:rPr>
          <w:rFonts w:ascii="Trebuchet MS" w:hAnsi="Trebuchet MS" w:cs="Trebuchet MS"/>
        </w:rPr>
        <w:t>ŞİRKETİ’nin</w:t>
      </w:r>
      <w:proofErr w:type="spellEnd"/>
      <w:r w:rsidRPr="003D57AE">
        <w:rPr>
          <w:rFonts w:ascii="Trebuchet MS" w:hAnsi="Trebuchet MS" w:cs="Trebuchet MS"/>
        </w:rPr>
        <w:t xml:space="preserve"> sahip olduğu ve ayrıntıları tam bölünme sözleşmesinde gösterilen malvarlığı, alacak ve borçların net kayıtlı değeriyle tam bölünme yöntemiyle şirketimize sermaye olarak konulması suretiyle </w:t>
      </w:r>
      <w:r>
        <w:rPr>
          <w:rFonts w:ascii="Trebuchet MS" w:hAnsi="Trebuchet MS" w:cs="Trebuchet MS"/>
        </w:rPr>
        <w:t>ASMAR HOLDİNG AŞ. tarafından</w:t>
      </w:r>
      <w:proofErr w:type="gramEnd"/>
      <w:r>
        <w:rPr>
          <w:rFonts w:ascii="Trebuchet MS" w:hAnsi="Trebuchet MS" w:cs="Trebuchet MS"/>
        </w:rPr>
        <w:t xml:space="preserve"> </w:t>
      </w:r>
      <w:r w:rsidRPr="003D57AE">
        <w:rPr>
          <w:rFonts w:ascii="Trebuchet MS" w:hAnsi="Trebuchet MS" w:cs="Trebuchet MS"/>
        </w:rPr>
        <w:t>karşılanmıştır.</w:t>
      </w:r>
    </w:p>
    <w:p w:rsidR="00196FBE" w:rsidRDefault="00196FBE" w:rsidP="00196FBE">
      <w:pPr>
        <w:shd w:val="clear" w:color="auto" w:fill="FFFFFF"/>
        <w:tabs>
          <w:tab w:val="left" w:pos="284"/>
          <w:tab w:val="left" w:pos="1276"/>
        </w:tabs>
        <w:jc w:val="both"/>
        <w:rPr>
          <w:rFonts w:ascii="Trebuchet MS" w:hAnsi="Trebuchet MS" w:cs="Trebuchet MS"/>
          <w:bCs/>
        </w:rPr>
      </w:pPr>
      <w:r w:rsidRPr="00222CE0">
        <w:rPr>
          <w:rFonts w:ascii="Trebuchet MS" w:hAnsi="Trebuchet MS" w:cs="Trebuchet MS"/>
          <w:bCs/>
        </w:rPr>
        <w:lastRenderedPageBreak/>
        <w:t xml:space="preserve">Bölünme dolayısıyla şirketimizde artırılan </w:t>
      </w:r>
      <w:r>
        <w:rPr>
          <w:rFonts w:ascii="Trebuchet MS" w:hAnsi="Trebuchet MS" w:cs="Trebuchet MS"/>
          <w:bCs/>
        </w:rPr>
        <w:t>19</w:t>
      </w:r>
      <w:r w:rsidRPr="00222CE0">
        <w:rPr>
          <w:rFonts w:ascii="Trebuchet MS" w:hAnsi="Trebuchet MS" w:cs="Trebuchet MS"/>
          <w:bCs/>
        </w:rPr>
        <w:t>.</w:t>
      </w:r>
      <w:r>
        <w:rPr>
          <w:rFonts w:ascii="Trebuchet MS" w:hAnsi="Trebuchet MS" w:cs="Trebuchet MS"/>
          <w:bCs/>
        </w:rPr>
        <w:t>500</w:t>
      </w:r>
      <w:r w:rsidRPr="00222CE0">
        <w:rPr>
          <w:rFonts w:ascii="Trebuchet MS" w:hAnsi="Trebuchet MS" w:cs="Trebuchet MS"/>
          <w:bCs/>
        </w:rPr>
        <w:t>.</w:t>
      </w:r>
      <w:r>
        <w:rPr>
          <w:rFonts w:ascii="Trebuchet MS" w:hAnsi="Trebuchet MS" w:cs="Trebuchet MS"/>
          <w:bCs/>
        </w:rPr>
        <w:t>0</w:t>
      </w:r>
      <w:r w:rsidRPr="00222CE0">
        <w:rPr>
          <w:rFonts w:ascii="Trebuchet MS" w:hAnsi="Trebuchet MS" w:cs="Trebuchet MS"/>
          <w:bCs/>
        </w:rPr>
        <w:t>0</w:t>
      </w:r>
      <w:r>
        <w:rPr>
          <w:rFonts w:ascii="Trebuchet MS" w:hAnsi="Trebuchet MS" w:cs="Trebuchet MS"/>
          <w:bCs/>
        </w:rPr>
        <w:t>0,00 TL’lik sermayenin içinde, M</w:t>
      </w:r>
      <w:r w:rsidRPr="00222CE0">
        <w:rPr>
          <w:rFonts w:ascii="Trebuchet MS" w:hAnsi="Trebuchet MS" w:cs="Trebuchet MS"/>
          <w:bCs/>
        </w:rPr>
        <w:t xml:space="preserve">ARDENİZ DENİZCİLİK İŞLETMELERİ ANONİM </w:t>
      </w:r>
      <w:proofErr w:type="spellStart"/>
      <w:r w:rsidRPr="00222CE0">
        <w:rPr>
          <w:rFonts w:ascii="Trebuchet MS" w:hAnsi="Trebuchet MS" w:cs="Trebuchet MS"/>
          <w:bCs/>
        </w:rPr>
        <w:t>ŞİRKETİ</w:t>
      </w:r>
      <w:r w:rsidRPr="00557D49">
        <w:rPr>
          <w:rFonts w:ascii="Trebuchet MS" w:hAnsi="Trebuchet MS" w:cs="Trebuchet MS"/>
          <w:bCs/>
        </w:rPr>
        <w:t>’</w:t>
      </w:r>
      <w:r>
        <w:rPr>
          <w:rFonts w:ascii="Trebuchet MS" w:hAnsi="Trebuchet MS" w:cs="Trebuchet MS"/>
          <w:bCs/>
        </w:rPr>
        <w:t>n</w:t>
      </w:r>
      <w:r w:rsidRPr="00557D49">
        <w:rPr>
          <w:rFonts w:ascii="Trebuchet MS" w:hAnsi="Trebuchet MS" w:cs="Trebuchet MS"/>
          <w:bCs/>
        </w:rPr>
        <w:t>in</w:t>
      </w:r>
      <w:proofErr w:type="spellEnd"/>
      <w:r w:rsidRPr="00222CE0">
        <w:rPr>
          <w:rFonts w:ascii="Trebuchet MS" w:hAnsi="Trebuchet MS" w:cs="Trebuchet MS"/>
          <w:bCs/>
        </w:rPr>
        <w:t xml:space="preserve"> sermaye unsurlarından olan </w:t>
      </w:r>
      <w:r>
        <w:rPr>
          <w:rFonts w:ascii="Trebuchet MS" w:hAnsi="Trebuchet MS" w:cs="Trebuchet MS"/>
          <w:bCs/>
        </w:rPr>
        <w:t>23</w:t>
      </w:r>
      <w:r w:rsidRPr="00222CE0">
        <w:rPr>
          <w:rFonts w:ascii="Trebuchet MS" w:hAnsi="Trebuchet MS" w:cs="Trebuchet MS"/>
          <w:bCs/>
        </w:rPr>
        <w:t>.</w:t>
      </w:r>
      <w:r>
        <w:rPr>
          <w:rFonts w:ascii="Trebuchet MS" w:hAnsi="Trebuchet MS" w:cs="Trebuchet MS"/>
          <w:bCs/>
        </w:rPr>
        <w:t>067</w:t>
      </w:r>
      <w:r w:rsidRPr="00222CE0">
        <w:rPr>
          <w:rFonts w:ascii="Trebuchet MS" w:hAnsi="Trebuchet MS" w:cs="Trebuchet MS"/>
          <w:bCs/>
        </w:rPr>
        <w:t>,</w:t>
      </w:r>
      <w:r>
        <w:rPr>
          <w:rFonts w:ascii="Trebuchet MS" w:hAnsi="Trebuchet MS" w:cs="Trebuchet MS"/>
          <w:bCs/>
        </w:rPr>
        <w:t>52</w:t>
      </w:r>
      <w:r w:rsidRPr="00222CE0">
        <w:rPr>
          <w:rFonts w:ascii="Trebuchet MS" w:hAnsi="Trebuchet MS" w:cs="Trebuchet MS"/>
          <w:bCs/>
        </w:rPr>
        <w:t xml:space="preserve"> TL nakit; </w:t>
      </w:r>
      <w:r>
        <w:rPr>
          <w:rFonts w:ascii="Trebuchet MS" w:hAnsi="Trebuchet MS" w:cs="Trebuchet MS"/>
          <w:bCs/>
        </w:rPr>
        <w:t>221</w:t>
      </w:r>
      <w:r w:rsidRPr="00222CE0">
        <w:rPr>
          <w:rFonts w:ascii="Trebuchet MS" w:hAnsi="Trebuchet MS" w:cs="Trebuchet MS"/>
          <w:bCs/>
        </w:rPr>
        <w:t>.</w:t>
      </w:r>
      <w:r>
        <w:rPr>
          <w:rFonts w:ascii="Trebuchet MS" w:hAnsi="Trebuchet MS" w:cs="Trebuchet MS"/>
          <w:bCs/>
        </w:rPr>
        <w:t>108</w:t>
      </w:r>
      <w:r w:rsidRPr="00222CE0">
        <w:rPr>
          <w:rFonts w:ascii="Trebuchet MS" w:hAnsi="Trebuchet MS" w:cs="Trebuchet MS"/>
          <w:bCs/>
        </w:rPr>
        <w:t>,</w:t>
      </w:r>
      <w:r>
        <w:rPr>
          <w:rFonts w:ascii="Trebuchet MS" w:hAnsi="Trebuchet MS" w:cs="Trebuchet MS"/>
          <w:bCs/>
        </w:rPr>
        <w:t>41</w:t>
      </w:r>
      <w:r w:rsidRPr="00222CE0">
        <w:rPr>
          <w:rFonts w:ascii="Trebuchet MS" w:hAnsi="Trebuchet MS" w:cs="Trebuchet MS"/>
          <w:bCs/>
        </w:rPr>
        <w:t xml:space="preserve"> TL sermaye enflasyon farkı; </w:t>
      </w:r>
      <w:r>
        <w:rPr>
          <w:rFonts w:ascii="Trebuchet MS" w:hAnsi="Trebuchet MS" w:cs="Trebuchet MS"/>
          <w:bCs/>
        </w:rPr>
        <w:t xml:space="preserve">2.319.444,22 TL enflasyon düzeltme karı; 8.309,45 </w:t>
      </w:r>
    </w:p>
    <w:p w:rsidR="00196FBE" w:rsidRDefault="00196FBE" w:rsidP="00196FBE">
      <w:pPr>
        <w:shd w:val="clear" w:color="auto" w:fill="FFFFFF"/>
        <w:tabs>
          <w:tab w:val="left" w:pos="284"/>
          <w:tab w:val="left" w:pos="1276"/>
        </w:tabs>
        <w:jc w:val="both"/>
        <w:rPr>
          <w:rFonts w:ascii="Trebuchet MS" w:hAnsi="Trebuchet MS" w:cs="Trebuchet MS"/>
          <w:bCs/>
        </w:rPr>
      </w:pPr>
    </w:p>
    <w:p w:rsidR="00196FBE" w:rsidRDefault="00196FBE" w:rsidP="00196FBE">
      <w:pPr>
        <w:shd w:val="clear" w:color="auto" w:fill="FFFFFF"/>
        <w:tabs>
          <w:tab w:val="left" w:pos="284"/>
          <w:tab w:val="left" w:pos="1276"/>
        </w:tabs>
        <w:jc w:val="both"/>
        <w:rPr>
          <w:rFonts w:ascii="Trebuchet MS" w:hAnsi="Trebuchet MS" w:cs="Trebuchet MS"/>
          <w:bCs/>
        </w:rPr>
      </w:pPr>
    </w:p>
    <w:p w:rsidR="00196FBE" w:rsidRPr="00EC74FF" w:rsidRDefault="00196FBE" w:rsidP="00196FBE">
      <w:pPr>
        <w:shd w:val="clear" w:color="auto" w:fill="FFFFFF"/>
        <w:tabs>
          <w:tab w:val="left" w:pos="284"/>
          <w:tab w:val="left" w:pos="1276"/>
        </w:tabs>
        <w:jc w:val="both"/>
        <w:rPr>
          <w:rFonts w:ascii="Trebuchet MS" w:hAnsi="Trebuchet MS" w:cs="Trebuchet MS"/>
          <w:bCs/>
          <w:color w:val="FF0000"/>
        </w:rPr>
      </w:pPr>
      <w:r>
        <w:rPr>
          <w:rFonts w:ascii="Trebuchet MS" w:hAnsi="Trebuchet MS" w:cs="Trebuchet MS"/>
          <w:bCs/>
        </w:rPr>
        <w:t>TL yasal yedek enflasyon farkı; 16.928</w:t>
      </w:r>
      <w:r w:rsidRPr="00222CE0">
        <w:rPr>
          <w:rFonts w:ascii="Trebuchet MS" w:hAnsi="Trebuchet MS" w:cs="Trebuchet MS"/>
          <w:bCs/>
        </w:rPr>
        <w:t>.</w:t>
      </w:r>
      <w:r>
        <w:rPr>
          <w:rFonts w:ascii="Trebuchet MS" w:hAnsi="Trebuchet MS" w:cs="Trebuchet MS"/>
          <w:bCs/>
        </w:rPr>
        <w:t xml:space="preserve">069,07 </w:t>
      </w:r>
      <w:r w:rsidRPr="00222CE0">
        <w:rPr>
          <w:rFonts w:ascii="Trebuchet MS" w:hAnsi="Trebuchet MS" w:cs="Trebuchet MS"/>
          <w:bCs/>
        </w:rPr>
        <w:t xml:space="preserve">TL olağanüstü yedek akçeler </w:t>
      </w:r>
      <w:r>
        <w:rPr>
          <w:rFonts w:ascii="Trebuchet MS" w:hAnsi="Trebuchet MS" w:cs="Trebuchet MS"/>
          <w:bCs/>
        </w:rPr>
        <w:t>ve 1,33</w:t>
      </w:r>
      <w:r w:rsidRPr="00222CE0">
        <w:rPr>
          <w:rFonts w:ascii="Trebuchet MS" w:hAnsi="Trebuchet MS" w:cs="Trebuchet MS"/>
          <w:bCs/>
        </w:rPr>
        <w:t xml:space="preserve"> TL olağanüst</w:t>
      </w:r>
      <w:r>
        <w:rPr>
          <w:rFonts w:ascii="Trebuchet MS" w:hAnsi="Trebuchet MS" w:cs="Trebuchet MS"/>
          <w:bCs/>
        </w:rPr>
        <w:t>ü yedekler enflasyon</w:t>
      </w:r>
      <w:r w:rsidRPr="00222CE0">
        <w:rPr>
          <w:rFonts w:ascii="Trebuchet MS" w:hAnsi="Trebuchet MS" w:cs="Trebuchet MS"/>
          <w:bCs/>
        </w:rPr>
        <w:t xml:space="preserve"> farkı şirketimiz sermaye hesabının unsuru olarak yer alacak ve ayrı bir şekilde takip edilecektir</w:t>
      </w:r>
      <w:r w:rsidRPr="00EC74FF">
        <w:rPr>
          <w:rFonts w:ascii="Trebuchet MS" w:hAnsi="Trebuchet MS" w:cs="Trebuchet MS"/>
          <w:bCs/>
          <w:color w:val="FF0000"/>
        </w:rPr>
        <w:t>.</w:t>
      </w:r>
    </w:p>
    <w:p w:rsidR="00541467" w:rsidRPr="00A70747" w:rsidRDefault="00196FBE" w:rsidP="00F75205">
      <w:pPr>
        <w:shd w:val="clear" w:color="auto" w:fill="FFFFFF"/>
        <w:tabs>
          <w:tab w:val="left" w:pos="284"/>
          <w:tab w:val="left" w:pos="1276"/>
        </w:tabs>
        <w:jc w:val="both"/>
        <w:rPr>
          <w:rFonts w:ascii="Trebuchet MS" w:hAnsi="Trebuchet MS" w:cs="Trebuchet MS"/>
          <w:sz w:val="24"/>
          <w:szCs w:val="20"/>
        </w:rPr>
      </w:pPr>
      <w:r w:rsidRPr="00C44BCE">
        <w:rPr>
          <w:rFonts w:ascii="Trebuchet MS" w:hAnsi="Trebuchet MS" w:cs="Trebuchet MS"/>
        </w:rPr>
        <w:t xml:space="preserve">Bakiye 397.952,00 TL ise </w:t>
      </w:r>
      <w:r w:rsidRPr="00C44BCE">
        <w:rPr>
          <w:rFonts w:ascii="Trebuchet MS" w:hAnsi="Trebuchet MS" w:cs="Trebuchet MS"/>
          <w:sz w:val="24"/>
          <w:szCs w:val="20"/>
        </w:rPr>
        <w:t>bölünme raporu ve bölünme sözleşmesinde belirtildiği şekilde gerçek kişi ortaklar tarafından mevcut payları oranında rüçhan hakları kullanılmak suretiyle</w:t>
      </w:r>
      <w:r w:rsidRPr="00C44BCE">
        <w:rPr>
          <w:rFonts w:ascii="Trebuchet MS" w:hAnsi="Trebuchet MS" w:cs="Trebuchet MS"/>
        </w:rPr>
        <w:t xml:space="preserve"> muvazaadan ari olarak nakden taahhüt edilmiştir. </w:t>
      </w:r>
      <w:r w:rsidR="00541467" w:rsidRPr="00A70747">
        <w:rPr>
          <w:rFonts w:ascii="Trebuchet MS" w:hAnsi="Trebuchet MS" w:cs="Trebuchet MS"/>
          <w:sz w:val="24"/>
          <w:szCs w:val="20"/>
        </w:rPr>
        <w:t>Nakden taahhüt edilen sermayenin tamamı tescilden önce ödenecektir.</w:t>
      </w:r>
    </w:p>
    <w:p w:rsidR="00196FBE" w:rsidRDefault="00196FBE" w:rsidP="00541467">
      <w:pPr>
        <w:shd w:val="clear" w:color="auto" w:fill="FFFFFF"/>
        <w:tabs>
          <w:tab w:val="left" w:pos="284"/>
          <w:tab w:val="left" w:pos="1276"/>
        </w:tabs>
        <w:jc w:val="both"/>
        <w:rPr>
          <w:rFonts w:ascii="Trebuchet MS" w:hAnsi="Trebuchet MS" w:cs="Trebuchet MS"/>
        </w:rPr>
      </w:pPr>
      <w:r w:rsidRPr="00C44BCE">
        <w:rPr>
          <w:rFonts w:ascii="Trebuchet MS" w:hAnsi="Trebuchet MS" w:cs="Trebuchet MS"/>
          <w:sz w:val="24"/>
          <w:szCs w:val="20"/>
        </w:rPr>
        <w:t xml:space="preserve">Pay senetleri nama yazılıdır. </w:t>
      </w:r>
    </w:p>
    <w:p w:rsidR="00196FBE" w:rsidRPr="00C44BCE" w:rsidRDefault="00196FBE" w:rsidP="00196FBE">
      <w:pPr>
        <w:shd w:val="clear" w:color="auto" w:fill="FFFFFF"/>
        <w:tabs>
          <w:tab w:val="left" w:pos="284"/>
          <w:tab w:val="left" w:pos="1276"/>
        </w:tabs>
        <w:jc w:val="both"/>
        <w:rPr>
          <w:rFonts w:ascii="Trebuchet MS" w:hAnsi="Trebuchet MS" w:cs="Trebuchet MS"/>
        </w:rPr>
      </w:pPr>
      <w:r w:rsidRPr="00C44BCE">
        <w:rPr>
          <w:rFonts w:ascii="Trebuchet MS" w:hAnsi="Trebuchet MS" w:cs="Trebuchet MS"/>
          <w:sz w:val="24"/>
          <w:szCs w:val="20"/>
        </w:rPr>
        <w:t xml:space="preserve">Pay senetleri muhtelif </w:t>
      </w:r>
      <w:proofErr w:type="gramStart"/>
      <w:r w:rsidRPr="00C44BCE">
        <w:rPr>
          <w:rFonts w:ascii="Trebuchet MS" w:hAnsi="Trebuchet MS" w:cs="Trebuchet MS"/>
          <w:sz w:val="24"/>
          <w:szCs w:val="20"/>
        </w:rPr>
        <w:t>kupürler</w:t>
      </w:r>
      <w:proofErr w:type="gramEnd"/>
      <w:r w:rsidRPr="00C44BCE">
        <w:rPr>
          <w:rFonts w:ascii="Trebuchet MS" w:hAnsi="Trebuchet MS" w:cs="Trebuchet MS"/>
          <w:sz w:val="24"/>
          <w:szCs w:val="20"/>
        </w:rPr>
        <w:t xml:space="preserve"> halinde bastırılabilir.</w:t>
      </w:r>
    </w:p>
    <w:p w:rsidR="00196FBE" w:rsidRDefault="00196FBE" w:rsidP="00196FBE">
      <w:pPr>
        <w:rPr>
          <w:rFonts w:ascii="Trebuchet MS" w:hAnsi="Trebuchet MS" w:cs="Trebuchet MS"/>
        </w:rPr>
      </w:pPr>
      <w:r w:rsidRPr="00C44BCE">
        <w:rPr>
          <w:rFonts w:ascii="Trebuchet MS" w:hAnsi="Trebuchet MS" w:cs="Trebuchet MS"/>
        </w:rPr>
        <w:t xml:space="preserve">Şirket yönetim kurulu birden fazla payı temsil etmek üzere muhtelif büyükteki </w:t>
      </w:r>
      <w:proofErr w:type="gramStart"/>
      <w:r w:rsidRPr="00C44BCE">
        <w:rPr>
          <w:rFonts w:ascii="Trebuchet MS" w:hAnsi="Trebuchet MS" w:cs="Trebuchet MS"/>
        </w:rPr>
        <w:t>kupürler</w:t>
      </w:r>
      <w:proofErr w:type="gramEnd"/>
      <w:r w:rsidRPr="00C44BCE">
        <w:rPr>
          <w:rFonts w:ascii="Trebuchet MS" w:hAnsi="Trebuchet MS" w:cs="Trebuchet MS"/>
        </w:rPr>
        <w:t xml:space="preserve"> halinde pay senedi çıkarmaya yetkilidir. </w:t>
      </w:r>
    </w:p>
    <w:p w:rsidR="00196FBE" w:rsidRDefault="00196FBE" w:rsidP="00196FBE">
      <w:pPr>
        <w:rPr>
          <w:rFonts w:ascii="Trebuchet MS" w:hAnsi="Trebuchet MS" w:cs="Trebuchet MS"/>
        </w:rPr>
      </w:pPr>
      <w:r w:rsidRPr="00C44BCE">
        <w:rPr>
          <w:rFonts w:ascii="Trebuchet MS" w:hAnsi="Trebuchet MS" w:cs="Trebuchet MS"/>
          <w:sz w:val="24"/>
          <w:szCs w:val="20"/>
        </w:rPr>
        <w:t xml:space="preserve">Sermayenin tamamı ödenmedikçe hamiline yazılı pay senedi çıkarılamaz. </w:t>
      </w:r>
    </w:p>
    <w:p w:rsidR="00196FBE" w:rsidRPr="00C44BCE" w:rsidRDefault="00196FBE" w:rsidP="00196FBE">
      <w:pPr>
        <w:jc w:val="both"/>
        <w:rPr>
          <w:rFonts w:ascii="Trebuchet MS" w:hAnsi="Trebuchet MS" w:cs="Trebuchet MS"/>
        </w:rPr>
      </w:pPr>
      <w:r w:rsidRPr="00C44BCE">
        <w:rPr>
          <w:rFonts w:ascii="Trebuchet MS" w:hAnsi="Trebuchet MS" w:cs="Trebuchet MS"/>
          <w:sz w:val="24"/>
          <w:szCs w:val="20"/>
        </w:rPr>
        <w:t>Bu husustaki ilanlar ana sözleşmenin ilan maddesi hükümlerine göre yapılır.</w:t>
      </w:r>
    </w:p>
    <w:p w:rsidR="00196FBE" w:rsidRPr="00323BE5" w:rsidRDefault="00196FBE" w:rsidP="00196FBE">
      <w:pPr>
        <w:pStyle w:val="ListeParagraf"/>
        <w:numPr>
          <w:ilvl w:val="0"/>
          <w:numId w:val="3"/>
        </w:numPr>
        <w:jc w:val="both"/>
        <w:rPr>
          <w:rFonts w:ascii="Times New Roman" w:hAnsi="Times New Roman" w:cs="Times New Roman"/>
          <w:sz w:val="24"/>
          <w:szCs w:val="24"/>
        </w:rPr>
      </w:pPr>
      <w:r w:rsidRPr="00323BE5">
        <w:rPr>
          <w:rFonts w:ascii="Times New Roman" w:hAnsi="Times New Roman" w:cs="Times New Roman"/>
          <w:sz w:val="24"/>
          <w:szCs w:val="24"/>
        </w:rPr>
        <w:t>Dilek ve temenniler.</w:t>
      </w:r>
    </w:p>
    <w:p w:rsidR="00196FBE" w:rsidRDefault="00196FBE" w:rsidP="00196FBE">
      <w:pPr>
        <w:pStyle w:val="ListeParagraf"/>
        <w:tabs>
          <w:tab w:val="left" w:pos="3435"/>
        </w:tabs>
        <w:spacing w:after="0" w:line="240" w:lineRule="auto"/>
        <w:jc w:val="both"/>
        <w:rPr>
          <w:rFonts w:ascii="Times New Roman" w:hAnsi="Times New Roman" w:cs="Times New Roman"/>
          <w:sz w:val="24"/>
          <w:szCs w:val="24"/>
        </w:rPr>
      </w:pPr>
      <w:r>
        <w:rPr>
          <w:rFonts w:ascii="Times New Roman" w:hAnsi="Times New Roman"/>
          <w:sz w:val="24"/>
        </w:rPr>
        <w:tab/>
      </w:r>
    </w:p>
    <w:p w:rsidR="00196FBE" w:rsidRPr="008D425E" w:rsidRDefault="00196FBE" w:rsidP="00196FBE">
      <w:pPr>
        <w:tabs>
          <w:tab w:val="left" w:pos="1365"/>
        </w:tabs>
        <w:spacing w:after="120" w:line="240" w:lineRule="auto"/>
        <w:jc w:val="center"/>
        <w:rPr>
          <w:rFonts w:ascii="Times New Roman" w:hAnsi="Times New Roman" w:cs="Times New Roman"/>
          <w:sz w:val="24"/>
          <w:szCs w:val="24"/>
        </w:rPr>
      </w:pPr>
      <w:r w:rsidRPr="008D425E">
        <w:rPr>
          <w:rFonts w:ascii="Times New Roman" w:hAnsi="Times New Roman" w:cs="Times New Roman"/>
          <w:sz w:val="24"/>
          <w:szCs w:val="24"/>
        </w:rPr>
        <w:t>VEKÂLETNAME ÖRNEĞİ</w:t>
      </w:r>
    </w:p>
    <w:p w:rsidR="00196FBE" w:rsidRPr="008D425E" w:rsidRDefault="00196FBE" w:rsidP="00196FBE">
      <w:pPr>
        <w:spacing w:after="120" w:line="240" w:lineRule="auto"/>
        <w:jc w:val="center"/>
        <w:rPr>
          <w:rFonts w:ascii="Times New Roman" w:hAnsi="Times New Roman" w:cs="Times New Roman"/>
          <w:sz w:val="24"/>
          <w:szCs w:val="24"/>
        </w:rPr>
      </w:pPr>
      <w:r w:rsidRPr="008D425E">
        <w:rPr>
          <w:rFonts w:ascii="Times New Roman" w:hAnsi="Times New Roman" w:cs="Times New Roman"/>
          <w:sz w:val="24"/>
          <w:szCs w:val="24"/>
        </w:rPr>
        <w:t>VEKÂLETNAME</w:t>
      </w:r>
    </w:p>
    <w:p w:rsidR="00196FBE" w:rsidRDefault="00196FBE" w:rsidP="00196FBE">
      <w:pPr>
        <w:jc w:val="both"/>
        <w:rPr>
          <w:rFonts w:ascii="Times New Roman" w:hAnsi="Times New Roman"/>
          <w:b/>
          <w:sz w:val="24"/>
        </w:rPr>
      </w:pPr>
    </w:p>
    <w:p w:rsidR="00196FBE" w:rsidRDefault="00196FBE" w:rsidP="00196FBE">
      <w:pPr>
        <w:jc w:val="both"/>
        <w:rPr>
          <w:rFonts w:ascii="Times New Roman" w:hAnsi="Times New Roman"/>
          <w:bCs/>
          <w:sz w:val="24"/>
        </w:rPr>
      </w:pPr>
      <w:r>
        <w:rPr>
          <w:rFonts w:ascii="Times New Roman" w:hAnsi="Times New Roman"/>
          <w:bCs/>
          <w:sz w:val="24"/>
        </w:rPr>
        <w:t xml:space="preserve">Pay sahibi olduğum/olduğumuz </w:t>
      </w:r>
      <w:proofErr w:type="spellStart"/>
      <w:r>
        <w:rPr>
          <w:rFonts w:ascii="Times New Roman" w:hAnsi="Times New Roman"/>
          <w:bCs/>
          <w:sz w:val="24"/>
        </w:rPr>
        <w:t>Gürsan</w:t>
      </w:r>
      <w:proofErr w:type="spellEnd"/>
      <w:r>
        <w:rPr>
          <w:rFonts w:ascii="Times New Roman" w:hAnsi="Times New Roman"/>
          <w:bCs/>
          <w:sz w:val="24"/>
        </w:rPr>
        <w:t xml:space="preserve"> Demir Çelik Sanayi ve Ticaret  Anonim Şirketi’nin </w:t>
      </w:r>
      <w:r>
        <w:rPr>
          <w:rFonts w:ascii="Times New Roman" w:hAnsi="Times New Roman" w:cs="Times New Roman"/>
          <w:sz w:val="24"/>
          <w:szCs w:val="24"/>
        </w:rPr>
        <w:t>18 EKİM 2021</w:t>
      </w:r>
      <w:r w:rsidRPr="008D425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bCs/>
          <w:sz w:val="24"/>
        </w:rPr>
        <w:t xml:space="preserve">tarihinde Pazartesi günü, saat 14:00’de </w:t>
      </w:r>
      <w:proofErr w:type="spellStart"/>
      <w:r>
        <w:rPr>
          <w:rFonts w:ascii="Times New Roman" w:hAnsi="Times New Roman"/>
          <w:bCs/>
          <w:sz w:val="24"/>
        </w:rPr>
        <w:t>Oruçreis</w:t>
      </w:r>
      <w:proofErr w:type="spellEnd"/>
      <w:r>
        <w:rPr>
          <w:rFonts w:ascii="Times New Roman" w:hAnsi="Times New Roman"/>
          <w:bCs/>
          <w:sz w:val="24"/>
        </w:rPr>
        <w:t xml:space="preserve"> Mah. Vadi Cad. İstanbul Ticaret Sarayı No:108 Kat:8/504  Esenler/İSTANBUL adresinde gerçekleştirilecek 2021 faaliyet dönemi Olağanüstü Genel Kurul Toplantısı’nda beni/bizi tam yetki ile temsil etmeye, tüm belgeleri imzalamaya ve gündemdeki maddelerin karara bağlanması için oy kullanmaya </w:t>
      </w:r>
      <w:proofErr w:type="gramStart"/>
      <w:r>
        <w:rPr>
          <w:rFonts w:ascii="Times New Roman" w:hAnsi="Times New Roman"/>
          <w:bCs/>
          <w:sz w:val="24"/>
        </w:rPr>
        <w:t>…………………………………………………………..</w:t>
      </w:r>
      <w:proofErr w:type="gramEnd"/>
      <w:r>
        <w:rPr>
          <w:rFonts w:ascii="Times New Roman" w:hAnsi="Times New Roman"/>
          <w:bCs/>
          <w:sz w:val="24"/>
        </w:rPr>
        <w:t xml:space="preserve"> </w:t>
      </w:r>
      <w:proofErr w:type="gramStart"/>
      <w:r>
        <w:rPr>
          <w:rFonts w:ascii="Times New Roman" w:hAnsi="Times New Roman"/>
          <w:bCs/>
          <w:sz w:val="24"/>
        </w:rPr>
        <w:t>vekil</w:t>
      </w:r>
      <w:proofErr w:type="gramEnd"/>
      <w:r>
        <w:rPr>
          <w:rFonts w:ascii="Times New Roman" w:hAnsi="Times New Roman"/>
          <w:bCs/>
          <w:sz w:val="24"/>
        </w:rPr>
        <w:t xml:space="preserve"> tayin ettim/tayin ediyoruz.</w:t>
      </w:r>
    </w:p>
    <w:p w:rsidR="00196FBE" w:rsidRDefault="00196FBE" w:rsidP="00196FBE">
      <w:pPr>
        <w:jc w:val="both"/>
        <w:rPr>
          <w:rFonts w:ascii="Times New Roman" w:hAnsi="Times New Roman"/>
          <w:bCs/>
          <w:sz w:val="24"/>
        </w:rPr>
      </w:pPr>
    </w:p>
    <w:p w:rsidR="00196FBE" w:rsidRDefault="00196FBE" w:rsidP="00196FBE">
      <w:pPr>
        <w:jc w:val="both"/>
        <w:rPr>
          <w:rFonts w:ascii="Times New Roman" w:hAnsi="Times New Roman"/>
          <w:bCs/>
          <w:sz w:val="24"/>
        </w:rPr>
      </w:pPr>
      <w:proofErr w:type="gramStart"/>
      <w:r>
        <w:rPr>
          <w:rFonts w:ascii="Times New Roman" w:hAnsi="Times New Roman"/>
          <w:bCs/>
          <w:sz w:val="24"/>
        </w:rPr>
        <w:t>Vekaleti</w:t>
      </w:r>
      <w:proofErr w:type="gramEnd"/>
      <w:r>
        <w:rPr>
          <w:rFonts w:ascii="Times New Roman" w:hAnsi="Times New Roman"/>
          <w:bCs/>
          <w:sz w:val="24"/>
        </w:rPr>
        <w:t xml:space="preserve"> Verenin</w:t>
      </w:r>
    </w:p>
    <w:p w:rsidR="00196FBE" w:rsidRDefault="00196FBE" w:rsidP="00196FBE">
      <w:pPr>
        <w:jc w:val="both"/>
        <w:rPr>
          <w:rFonts w:ascii="Times New Roman" w:hAnsi="Times New Roman"/>
          <w:bCs/>
          <w:sz w:val="24"/>
        </w:rPr>
      </w:pPr>
      <w:r>
        <w:rPr>
          <w:rFonts w:ascii="Times New Roman" w:hAnsi="Times New Roman"/>
          <w:bCs/>
          <w:sz w:val="24"/>
        </w:rPr>
        <w:t xml:space="preserve">Adı Soyadı / Ticaret </w:t>
      </w:r>
      <w:proofErr w:type="spellStart"/>
      <w:r>
        <w:rPr>
          <w:rFonts w:ascii="Times New Roman" w:hAnsi="Times New Roman"/>
          <w:bCs/>
          <w:sz w:val="24"/>
        </w:rPr>
        <w:t>Ünvanı</w:t>
      </w:r>
      <w:proofErr w:type="spellEnd"/>
      <w:r>
        <w:rPr>
          <w:rFonts w:ascii="Times New Roman" w:hAnsi="Times New Roman"/>
          <w:bCs/>
          <w:sz w:val="24"/>
        </w:rPr>
        <w:t>:</w:t>
      </w:r>
    </w:p>
    <w:p w:rsidR="00196FBE" w:rsidRDefault="00196FBE" w:rsidP="00196FBE">
      <w:pPr>
        <w:jc w:val="both"/>
        <w:rPr>
          <w:rFonts w:ascii="Times New Roman" w:hAnsi="Times New Roman"/>
          <w:bCs/>
          <w:sz w:val="24"/>
        </w:rPr>
      </w:pPr>
      <w:r>
        <w:rPr>
          <w:rFonts w:ascii="Times New Roman" w:hAnsi="Times New Roman"/>
          <w:bCs/>
          <w:sz w:val="24"/>
        </w:rPr>
        <w:t>Sermaye Miktarı:</w:t>
      </w:r>
    </w:p>
    <w:p w:rsidR="00196FBE" w:rsidRDefault="00196FBE" w:rsidP="00196FBE">
      <w:pPr>
        <w:jc w:val="both"/>
        <w:rPr>
          <w:rFonts w:ascii="Times New Roman" w:hAnsi="Times New Roman"/>
          <w:bCs/>
          <w:sz w:val="24"/>
        </w:rPr>
      </w:pPr>
      <w:r>
        <w:rPr>
          <w:rFonts w:ascii="Times New Roman" w:hAnsi="Times New Roman"/>
          <w:bCs/>
          <w:sz w:val="24"/>
        </w:rPr>
        <w:t>Pay Adedi:</w:t>
      </w:r>
    </w:p>
    <w:p w:rsidR="00196FBE" w:rsidRDefault="00196FBE" w:rsidP="00196FBE">
      <w:pPr>
        <w:jc w:val="both"/>
        <w:rPr>
          <w:rFonts w:ascii="Times New Roman" w:hAnsi="Times New Roman"/>
          <w:bCs/>
          <w:sz w:val="24"/>
        </w:rPr>
      </w:pPr>
      <w:r>
        <w:rPr>
          <w:rFonts w:ascii="Times New Roman" w:hAnsi="Times New Roman"/>
          <w:bCs/>
          <w:sz w:val="24"/>
        </w:rPr>
        <w:t>Adresi:</w:t>
      </w:r>
    </w:p>
    <w:p w:rsidR="00196FBE" w:rsidRDefault="00196FBE" w:rsidP="00196FBE">
      <w:pPr>
        <w:jc w:val="both"/>
        <w:rPr>
          <w:rFonts w:ascii="Times New Roman" w:hAnsi="Times New Roman"/>
          <w:bCs/>
          <w:sz w:val="24"/>
        </w:rPr>
      </w:pPr>
    </w:p>
    <w:p w:rsidR="00196FBE" w:rsidRPr="00BC2801" w:rsidRDefault="00196FBE" w:rsidP="00196FBE">
      <w:pPr>
        <w:jc w:val="both"/>
        <w:rPr>
          <w:rFonts w:ascii="Times New Roman" w:hAnsi="Times New Roman"/>
          <w:bCs/>
          <w:sz w:val="24"/>
        </w:rPr>
      </w:pPr>
      <w:r>
        <w:rPr>
          <w:rFonts w:ascii="Times New Roman" w:hAnsi="Times New Roman"/>
          <w:bCs/>
          <w:sz w:val="24"/>
        </w:rPr>
        <w:t xml:space="preserve">NOT: </w:t>
      </w:r>
      <w:proofErr w:type="gramStart"/>
      <w:r>
        <w:rPr>
          <w:rFonts w:ascii="Times New Roman" w:hAnsi="Times New Roman"/>
          <w:bCs/>
          <w:sz w:val="24"/>
        </w:rPr>
        <w:t>Vekaletnamelerin</w:t>
      </w:r>
      <w:proofErr w:type="gramEnd"/>
      <w:r>
        <w:rPr>
          <w:rFonts w:ascii="Times New Roman" w:hAnsi="Times New Roman"/>
          <w:bCs/>
          <w:sz w:val="24"/>
        </w:rPr>
        <w:t xml:space="preserve"> noterden tasdik edilmesi gerekmektedir.</w:t>
      </w:r>
    </w:p>
    <w:sectPr w:rsidR="00196FBE" w:rsidRPr="00BC2801" w:rsidSect="00196FBE">
      <w:footerReference w:type="default" r:id="rId8"/>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706" w:rsidRDefault="00866706" w:rsidP="008D425E">
      <w:pPr>
        <w:spacing w:after="0" w:line="240" w:lineRule="auto"/>
      </w:pPr>
      <w:r>
        <w:separator/>
      </w:r>
    </w:p>
  </w:endnote>
  <w:endnote w:type="continuationSeparator" w:id="0">
    <w:p w:rsidR="00866706" w:rsidRDefault="00866706" w:rsidP="008D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5E" w:rsidRPr="008D425E" w:rsidRDefault="008D425E" w:rsidP="008D425E">
    <w:pPr>
      <w:pStyle w:val="Altbilgi"/>
      <w:tabs>
        <w:tab w:val="clear" w:pos="4536"/>
        <w:tab w:val="clear" w:pos="9072"/>
        <w:tab w:val="left" w:pos="103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706" w:rsidRDefault="00866706" w:rsidP="008D425E">
      <w:pPr>
        <w:spacing w:after="0" w:line="240" w:lineRule="auto"/>
      </w:pPr>
      <w:r>
        <w:separator/>
      </w:r>
    </w:p>
  </w:footnote>
  <w:footnote w:type="continuationSeparator" w:id="0">
    <w:p w:rsidR="00866706" w:rsidRDefault="00866706" w:rsidP="008D4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356A"/>
    <w:multiLevelType w:val="hybridMultilevel"/>
    <w:tmpl w:val="4516EE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3E576D4"/>
    <w:multiLevelType w:val="singleLevel"/>
    <w:tmpl w:val="844A845C"/>
    <w:lvl w:ilvl="0">
      <w:start w:val="1"/>
      <w:numFmt w:val="decimal"/>
      <w:lvlText w:val="%1."/>
      <w:lvlJc w:val="left"/>
      <w:pPr>
        <w:tabs>
          <w:tab w:val="num" w:pos="432"/>
        </w:tabs>
        <w:ind w:left="432" w:hanging="432"/>
      </w:pPr>
      <w:rPr>
        <w:rFonts w:ascii="Trebuchet MS" w:eastAsiaTheme="minorHAnsi" w:hAnsi="Trebuchet MS" w:cstheme="minorBidi"/>
      </w:rPr>
    </w:lvl>
  </w:abstractNum>
  <w:abstractNum w:abstractNumId="2">
    <w:nsid w:val="7B815296"/>
    <w:multiLevelType w:val="hybridMultilevel"/>
    <w:tmpl w:val="F3489EE2"/>
    <w:lvl w:ilvl="0" w:tplc="F72014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31"/>
    <w:rsid w:val="0000503F"/>
    <w:rsid w:val="000F288D"/>
    <w:rsid w:val="00196FBE"/>
    <w:rsid w:val="001A5235"/>
    <w:rsid w:val="001E389B"/>
    <w:rsid w:val="00345248"/>
    <w:rsid w:val="003A2632"/>
    <w:rsid w:val="003B7401"/>
    <w:rsid w:val="00474D86"/>
    <w:rsid w:val="00541467"/>
    <w:rsid w:val="005B0561"/>
    <w:rsid w:val="00643EBA"/>
    <w:rsid w:val="00663262"/>
    <w:rsid w:val="00677075"/>
    <w:rsid w:val="006D27C3"/>
    <w:rsid w:val="00835916"/>
    <w:rsid w:val="00866706"/>
    <w:rsid w:val="0087284D"/>
    <w:rsid w:val="008D425E"/>
    <w:rsid w:val="00947E31"/>
    <w:rsid w:val="009C26C1"/>
    <w:rsid w:val="00B131C0"/>
    <w:rsid w:val="00C11FA0"/>
    <w:rsid w:val="00CD7170"/>
    <w:rsid w:val="00CE39C5"/>
    <w:rsid w:val="00DF6B5E"/>
    <w:rsid w:val="00E81116"/>
    <w:rsid w:val="00F75205"/>
    <w:rsid w:val="00FB71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25E"/>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425E"/>
    <w:pPr>
      <w:ind w:left="720"/>
      <w:contextualSpacing/>
    </w:pPr>
  </w:style>
  <w:style w:type="paragraph" w:styleId="stbilgi">
    <w:name w:val="header"/>
    <w:basedOn w:val="Normal"/>
    <w:link w:val="stbilgiChar"/>
    <w:uiPriority w:val="99"/>
    <w:unhideWhenUsed/>
    <w:rsid w:val="008D425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425E"/>
    <w:rPr>
      <w:rFonts w:eastAsiaTheme="minorEastAsia"/>
      <w:lang w:eastAsia="tr-TR"/>
    </w:rPr>
  </w:style>
  <w:style w:type="paragraph" w:styleId="Altbilgi">
    <w:name w:val="footer"/>
    <w:basedOn w:val="Normal"/>
    <w:link w:val="AltbilgiChar"/>
    <w:uiPriority w:val="99"/>
    <w:unhideWhenUsed/>
    <w:rsid w:val="008D42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425E"/>
    <w:rPr>
      <w:rFonts w:eastAsiaTheme="minorEastAsia"/>
      <w:lang w:eastAsia="tr-TR"/>
    </w:rPr>
  </w:style>
  <w:style w:type="paragraph" w:styleId="BalonMetni">
    <w:name w:val="Balloon Text"/>
    <w:basedOn w:val="Normal"/>
    <w:link w:val="BalonMetniChar"/>
    <w:uiPriority w:val="99"/>
    <w:semiHidden/>
    <w:unhideWhenUsed/>
    <w:rsid w:val="00CE39C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39C5"/>
    <w:rPr>
      <w:rFonts w:ascii="Segoe UI" w:eastAsiaTheme="minorEastAsia" w:hAnsi="Segoe UI" w:cs="Segoe UI"/>
      <w:sz w:val="18"/>
      <w:szCs w:val="1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25E"/>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425E"/>
    <w:pPr>
      <w:ind w:left="720"/>
      <w:contextualSpacing/>
    </w:pPr>
  </w:style>
  <w:style w:type="paragraph" w:styleId="stbilgi">
    <w:name w:val="header"/>
    <w:basedOn w:val="Normal"/>
    <w:link w:val="stbilgiChar"/>
    <w:uiPriority w:val="99"/>
    <w:unhideWhenUsed/>
    <w:rsid w:val="008D425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425E"/>
    <w:rPr>
      <w:rFonts w:eastAsiaTheme="minorEastAsia"/>
      <w:lang w:eastAsia="tr-TR"/>
    </w:rPr>
  </w:style>
  <w:style w:type="paragraph" w:styleId="Altbilgi">
    <w:name w:val="footer"/>
    <w:basedOn w:val="Normal"/>
    <w:link w:val="AltbilgiChar"/>
    <w:uiPriority w:val="99"/>
    <w:unhideWhenUsed/>
    <w:rsid w:val="008D42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425E"/>
    <w:rPr>
      <w:rFonts w:eastAsiaTheme="minorEastAsia"/>
      <w:lang w:eastAsia="tr-TR"/>
    </w:rPr>
  </w:style>
  <w:style w:type="paragraph" w:styleId="BalonMetni">
    <w:name w:val="Balloon Text"/>
    <w:basedOn w:val="Normal"/>
    <w:link w:val="BalonMetniChar"/>
    <w:uiPriority w:val="99"/>
    <w:semiHidden/>
    <w:unhideWhenUsed/>
    <w:rsid w:val="00CE39C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39C5"/>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6277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HUKUK DEPARTMANI</dc:creator>
  <cp:lastModifiedBy>Hüseyin Okumuş</cp:lastModifiedBy>
  <cp:revision>2</cp:revision>
  <cp:lastPrinted>2021-09-23T12:35:00Z</cp:lastPrinted>
  <dcterms:created xsi:type="dcterms:W3CDTF">2021-09-29T16:27:00Z</dcterms:created>
  <dcterms:modified xsi:type="dcterms:W3CDTF">2021-09-29T16:27:00Z</dcterms:modified>
</cp:coreProperties>
</file>